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F4B9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430926">
        <w:rPr>
          <w:rFonts w:ascii="Arial" w:eastAsia="HG Mincho Light J" w:hAnsi="Arial" w:cs="Arial Unicode MS"/>
          <w:b/>
          <w:color w:val="000000"/>
          <w:sz w:val="20"/>
          <w:szCs w:val="20"/>
          <w:lang w:eastAsia="pl-PL" w:bidi="pl-PL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Załącznik do Zarządzenia nr 0050.52.2023</w:t>
      </w:r>
    </w:p>
    <w:p w14:paraId="521E35C6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Burmistrza Miasta Skoczowa</w:t>
      </w:r>
    </w:p>
    <w:p w14:paraId="6C01BB3A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z dnia 2 marca 2023 r.</w:t>
      </w:r>
    </w:p>
    <w:p w14:paraId="19789928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WN.6845.2.2023</w:t>
      </w:r>
    </w:p>
    <w:p w14:paraId="42985B63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</w:p>
    <w:p w14:paraId="69F6C638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3B1F49B5" w14:textId="77777777" w:rsidR="00CB4FF4" w:rsidRDefault="00CB4FF4" w:rsidP="00CB4FF4">
      <w:pPr>
        <w:pStyle w:val="Bezodstpw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Wykaz</w:t>
      </w:r>
    </w:p>
    <w:p w14:paraId="3A5B65CB" w14:textId="77777777" w:rsidR="00CB4FF4" w:rsidRDefault="00CB4FF4" w:rsidP="00CB4FF4">
      <w:pPr>
        <w:pStyle w:val="Bezodstpw"/>
        <w:jc w:val="both"/>
        <w:rPr>
          <w:rFonts w:ascii="Arial" w:hAnsi="Arial" w:cs="Arial"/>
          <w:b/>
          <w:bCs/>
          <w:sz w:val="20"/>
          <w:szCs w:val="20"/>
        </w:rPr>
      </w:pPr>
    </w:p>
    <w:p w14:paraId="5F5CE9B2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18317D">
        <w:rPr>
          <w:rFonts w:ascii="Arial" w:hAnsi="Arial" w:cs="Arial"/>
          <w:sz w:val="20"/>
          <w:szCs w:val="20"/>
        </w:rPr>
        <w:t xml:space="preserve">Na podstawie art. 35 ust. 1 i 2 ustawy z dnia 21 sierpnia 1997 r. o gospodarce nieruchomościami          (tekst jednolity: Dz.U. z 2021 r. poz. 1899 z </w:t>
      </w:r>
      <w:proofErr w:type="spellStart"/>
      <w:r w:rsidRPr="0018317D">
        <w:rPr>
          <w:rFonts w:ascii="Arial" w:hAnsi="Arial" w:cs="Arial"/>
          <w:sz w:val="20"/>
          <w:szCs w:val="20"/>
        </w:rPr>
        <w:t>późn</w:t>
      </w:r>
      <w:proofErr w:type="spellEnd"/>
      <w:r w:rsidRPr="0018317D">
        <w:rPr>
          <w:rFonts w:ascii="Arial" w:hAnsi="Arial" w:cs="Arial"/>
          <w:sz w:val="20"/>
          <w:szCs w:val="20"/>
        </w:rPr>
        <w:t xml:space="preserve">. zm.) </w:t>
      </w:r>
    </w:p>
    <w:p w14:paraId="0A7E4069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2879C174" w14:textId="77777777" w:rsidR="00CB4FF4" w:rsidRDefault="00CB4FF4" w:rsidP="00CB4FF4">
      <w:pPr>
        <w:pStyle w:val="Bezodstpw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Burmistrz Miasta Skoczowa</w:t>
      </w:r>
    </w:p>
    <w:p w14:paraId="61FF59A7" w14:textId="77777777" w:rsidR="00CB4FF4" w:rsidRPr="00655C66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</w:p>
    <w:p w14:paraId="1C1F45B2" w14:textId="77777777" w:rsidR="00CB4FF4" w:rsidRPr="00655C66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</w:p>
    <w:p w14:paraId="76C171F6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  <w:r w:rsidRPr="00655C66">
        <w:rPr>
          <w:rFonts w:ascii="Arial" w:hAnsi="Arial" w:cs="Arial"/>
          <w:sz w:val="20"/>
          <w:szCs w:val="20"/>
          <w:lang w:eastAsia="pl-PL" w:bidi="pl-PL"/>
        </w:rPr>
        <w:t>Ogłasza, że</w:t>
      </w:r>
      <w:r>
        <w:rPr>
          <w:rFonts w:ascii="Arial" w:hAnsi="Arial" w:cs="Arial"/>
          <w:sz w:val="20"/>
          <w:szCs w:val="20"/>
          <w:lang w:eastAsia="pl-PL" w:bidi="pl-PL"/>
        </w:rPr>
        <w:t xml:space="preserve"> </w:t>
      </w:r>
      <w:r w:rsidRPr="00655C66">
        <w:rPr>
          <w:rFonts w:ascii="Arial" w:hAnsi="Arial" w:cs="Arial"/>
          <w:sz w:val="20"/>
          <w:szCs w:val="20"/>
          <w:lang w:eastAsia="pl-PL" w:bidi="pl-PL"/>
        </w:rPr>
        <w:t xml:space="preserve"> przeznacza do</w:t>
      </w:r>
      <w:r>
        <w:rPr>
          <w:rFonts w:ascii="Arial" w:hAnsi="Arial" w:cs="Arial"/>
          <w:sz w:val="20"/>
          <w:szCs w:val="20"/>
          <w:lang w:eastAsia="pl-PL" w:bidi="pl-PL"/>
        </w:rPr>
        <w:t xml:space="preserve"> oddania w dzierżawę</w:t>
      </w:r>
      <w:r w:rsidRPr="00655C66">
        <w:rPr>
          <w:rFonts w:ascii="Arial" w:hAnsi="Arial" w:cs="Arial"/>
          <w:sz w:val="20"/>
          <w:szCs w:val="20"/>
          <w:lang w:eastAsia="pl-PL" w:bidi="pl-PL"/>
        </w:rPr>
        <w:t xml:space="preserve"> w trybie be</w:t>
      </w:r>
      <w:r>
        <w:rPr>
          <w:rFonts w:ascii="Arial" w:hAnsi="Arial" w:cs="Arial"/>
          <w:sz w:val="20"/>
          <w:szCs w:val="20"/>
          <w:lang w:eastAsia="pl-PL" w:bidi="pl-PL"/>
        </w:rPr>
        <w:t xml:space="preserve">zprzetargowym na rzecz dotychczasowego dzierżawcy, na okres 5 lat, </w:t>
      </w:r>
      <w:r w:rsidRPr="00655C66">
        <w:rPr>
          <w:rFonts w:ascii="Arial" w:hAnsi="Arial" w:cs="Arial"/>
          <w:sz w:val="20"/>
          <w:szCs w:val="20"/>
          <w:lang w:eastAsia="pl-PL" w:bidi="pl-PL"/>
        </w:rPr>
        <w:t>następujące nieruchomości</w:t>
      </w:r>
      <w:r>
        <w:rPr>
          <w:rFonts w:ascii="Arial" w:hAnsi="Arial" w:cs="Arial"/>
          <w:sz w:val="20"/>
          <w:szCs w:val="20"/>
          <w:lang w:eastAsia="pl-PL" w:bidi="pl-PL"/>
        </w:rPr>
        <w:t>, o łącznej pow. 7 m²</w:t>
      </w:r>
      <w:r w:rsidRPr="00655C66">
        <w:rPr>
          <w:rFonts w:ascii="Arial" w:hAnsi="Arial" w:cs="Arial"/>
          <w:sz w:val="20"/>
          <w:szCs w:val="20"/>
          <w:lang w:eastAsia="pl-PL" w:bidi="pl-PL"/>
        </w:rPr>
        <w:t>:</w:t>
      </w:r>
    </w:p>
    <w:p w14:paraId="763DE253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</w:p>
    <w:p w14:paraId="3F208303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  <w:r>
        <w:rPr>
          <w:rFonts w:ascii="Arial" w:hAnsi="Arial" w:cs="Arial"/>
          <w:sz w:val="20"/>
          <w:szCs w:val="20"/>
          <w:lang w:eastAsia="pl-PL" w:bidi="pl-PL"/>
        </w:rPr>
        <w:t xml:space="preserve">- część działki nr 807/4, obręb 1 w Skoczowie, o pow. 3 </w:t>
      </w:r>
      <w:r w:rsidRPr="00655C66">
        <w:rPr>
          <w:rFonts w:ascii="Arial" w:hAnsi="Arial" w:cs="Arial"/>
          <w:sz w:val="20"/>
          <w:szCs w:val="20"/>
          <w:lang w:eastAsia="pl-PL" w:bidi="pl-PL"/>
        </w:rPr>
        <w:t>m²</w:t>
      </w:r>
      <w:r>
        <w:rPr>
          <w:rFonts w:ascii="Arial" w:hAnsi="Arial" w:cs="Arial"/>
          <w:sz w:val="20"/>
          <w:szCs w:val="20"/>
          <w:lang w:eastAsia="pl-PL" w:bidi="pl-PL"/>
        </w:rPr>
        <w:t>, pod trzy pojemniki na odzież używaną,</w:t>
      </w:r>
    </w:p>
    <w:p w14:paraId="5D4EE37A" w14:textId="77777777" w:rsidR="00CB4FF4" w:rsidRPr="00655C66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  <w:r>
        <w:rPr>
          <w:rFonts w:ascii="Arial" w:hAnsi="Arial" w:cs="Arial"/>
          <w:sz w:val="20"/>
          <w:szCs w:val="20"/>
          <w:lang w:eastAsia="pl-PL" w:bidi="pl-PL"/>
        </w:rPr>
        <w:t xml:space="preserve">   zapisaną w KW nr BB1C/00045694/6, oznaczoną jako tereny rekreacyjno-wypoczynkowe,</w:t>
      </w:r>
    </w:p>
    <w:p w14:paraId="3679B3E9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  <w:r>
        <w:rPr>
          <w:rFonts w:ascii="Arial" w:hAnsi="Arial" w:cs="Arial"/>
          <w:sz w:val="20"/>
          <w:szCs w:val="20"/>
          <w:lang w:eastAsia="pl-PL" w:bidi="pl-PL"/>
        </w:rPr>
        <w:t xml:space="preserve">- część działki nr 970, obręb 2 w Skoczowie, o pow. 2 </w:t>
      </w:r>
      <w:r w:rsidRPr="00655C66">
        <w:rPr>
          <w:rFonts w:ascii="Arial" w:hAnsi="Arial" w:cs="Arial"/>
          <w:sz w:val="20"/>
          <w:szCs w:val="20"/>
          <w:lang w:eastAsia="pl-PL" w:bidi="pl-PL"/>
        </w:rPr>
        <w:t>m²</w:t>
      </w:r>
      <w:r>
        <w:rPr>
          <w:rFonts w:ascii="Arial" w:hAnsi="Arial" w:cs="Arial"/>
          <w:sz w:val="20"/>
          <w:szCs w:val="20"/>
          <w:lang w:eastAsia="pl-PL" w:bidi="pl-PL"/>
        </w:rPr>
        <w:t>, pod dwa pojemniki na odzież używaną,</w:t>
      </w:r>
    </w:p>
    <w:p w14:paraId="75F7BD65" w14:textId="77777777" w:rsidR="00CB4FF4" w:rsidRPr="00655C66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  <w:r>
        <w:rPr>
          <w:rFonts w:ascii="Arial" w:hAnsi="Arial" w:cs="Arial"/>
          <w:sz w:val="20"/>
          <w:szCs w:val="20"/>
          <w:lang w:eastAsia="pl-PL" w:bidi="pl-PL"/>
        </w:rPr>
        <w:t xml:space="preserve">   zapisaną w KW nr BB1C/00002957/5, oznaczoną jako inne tereny zabudowane,</w:t>
      </w:r>
    </w:p>
    <w:p w14:paraId="3C29BE08" w14:textId="77777777" w:rsidR="00CB4FF4" w:rsidRPr="00655C66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  <w:r>
        <w:rPr>
          <w:rFonts w:ascii="Arial" w:hAnsi="Arial" w:cs="Arial"/>
          <w:sz w:val="20"/>
          <w:szCs w:val="20"/>
          <w:lang w:eastAsia="pl-PL" w:bidi="pl-PL"/>
        </w:rPr>
        <w:t xml:space="preserve">- część działki nr 106/12 w </w:t>
      </w:r>
      <w:r w:rsidRPr="00655C66">
        <w:rPr>
          <w:rFonts w:ascii="Arial" w:hAnsi="Arial" w:cs="Arial"/>
          <w:sz w:val="20"/>
          <w:szCs w:val="20"/>
          <w:lang w:eastAsia="pl-PL" w:bidi="pl-PL"/>
        </w:rPr>
        <w:t>B</w:t>
      </w:r>
      <w:r>
        <w:rPr>
          <w:rFonts w:ascii="Arial" w:hAnsi="Arial" w:cs="Arial"/>
          <w:sz w:val="20"/>
          <w:szCs w:val="20"/>
          <w:lang w:eastAsia="pl-PL" w:bidi="pl-PL"/>
        </w:rPr>
        <w:t>ładnicach Dolnych o pow. 2 m², pod dwa</w:t>
      </w:r>
      <w:r w:rsidRPr="00655C66">
        <w:rPr>
          <w:rFonts w:ascii="Arial" w:hAnsi="Arial" w:cs="Arial"/>
          <w:sz w:val="20"/>
          <w:szCs w:val="20"/>
          <w:lang w:eastAsia="pl-PL" w:bidi="pl-PL"/>
        </w:rPr>
        <w:t xml:space="preserve"> pojemnik</w:t>
      </w:r>
      <w:r>
        <w:rPr>
          <w:rFonts w:ascii="Arial" w:hAnsi="Arial" w:cs="Arial"/>
          <w:sz w:val="20"/>
          <w:szCs w:val="20"/>
          <w:lang w:eastAsia="pl-PL" w:bidi="pl-PL"/>
        </w:rPr>
        <w:t xml:space="preserve">i na </w:t>
      </w:r>
      <w:r w:rsidRPr="00655C66">
        <w:rPr>
          <w:rFonts w:ascii="Arial" w:hAnsi="Arial" w:cs="Arial"/>
          <w:sz w:val="20"/>
          <w:szCs w:val="20"/>
          <w:lang w:eastAsia="pl-PL" w:bidi="pl-PL"/>
        </w:rPr>
        <w:t>odzież</w:t>
      </w:r>
    </w:p>
    <w:p w14:paraId="286C19F1" w14:textId="77777777" w:rsidR="00CB4FF4" w:rsidRPr="00655C66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  <w:r w:rsidRPr="00655C66">
        <w:rPr>
          <w:rFonts w:ascii="Arial" w:hAnsi="Arial" w:cs="Arial"/>
          <w:sz w:val="20"/>
          <w:szCs w:val="20"/>
          <w:lang w:eastAsia="pl-PL" w:bidi="pl-PL"/>
        </w:rPr>
        <w:t xml:space="preserve">   </w:t>
      </w:r>
      <w:r>
        <w:rPr>
          <w:rFonts w:ascii="Arial" w:hAnsi="Arial" w:cs="Arial"/>
          <w:sz w:val="20"/>
          <w:szCs w:val="20"/>
          <w:lang w:eastAsia="pl-PL" w:bidi="pl-PL"/>
        </w:rPr>
        <w:t xml:space="preserve">używaną, zapisaną w KW nr </w:t>
      </w:r>
      <w:r w:rsidRPr="00655C66">
        <w:rPr>
          <w:rFonts w:ascii="Arial" w:hAnsi="Arial" w:cs="Arial"/>
          <w:sz w:val="20"/>
          <w:szCs w:val="20"/>
          <w:lang w:eastAsia="pl-PL" w:bidi="pl-PL"/>
        </w:rPr>
        <w:t>BB1C/00091315/3, oznaczoną  jako tereny zabudowane</w:t>
      </w:r>
      <w:r>
        <w:rPr>
          <w:rFonts w:ascii="Arial" w:hAnsi="Arial" w:cs="Arial"/>
          <w:sz w:val="20"/>
          <w:szCs w:val="20"/>
          <w:lang w:eastAsia="pl-PL" w:bidi="pl-PL"/>
        </w:rPr>
        <w:t>.</w:t>
      </w:r>
      <w:r w:rsidRPr="00655C66">
        <w:rPr>
          <w:rFonts w:ascii="Arial" w:hAnsi="Arial" w:cs="Arial"/>
          <w:sz w:val="20"/>
          <w:szCs w:val="20"/>
          <w:lang w:eastAsia="pl-PL" w:bidi="pl-PL"/>
        </w:rPr>
        <w:t xml:space="preserve">  </w:t>
      </w:r>
    </w:p>
    <w:p w14:paraId="562BEEA4" w14:textId="77777777" w:rsidR="00CB4FF4" w:rsidRPr="008C7BD5" w:rsidRDefault="00CB4FF4" w:rsidP="00CB4FF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7BD5">
        <w:rPr>
          <w:rFonts w:ascii="Arial" w:eastAsia="Times New Roman" w:hAnsi="Arial" w:cs="Arial"/>
          <w:sz w:val="20"/>
          <w:szCs w:val="20"/>
          <w:lang w:eastAsia="pl-PL"/>
        </w:rPr>
        <w:t xml:space="preserve">Zgodnie z obowiązującym cennikiem § 1 ust. 3, pkt 1, 2 i 3 (załącznik do Zarządzenia Burmistrza Miasta Skoczowa nr 0050.234.2022 z dnia 6 grudnia 2022  r.), czynsz dzierżawy na cele handlowe wynosi: </w:t>
      </w:r>
    </w:p>
    <w:p w14:paraId="6E6EFD57" w14:textId="77777777" w:rsidR="00CB4FF4" w:rsidRPr="008C7BD5" w:rsidRDefault="00CB4FF4" w:rsidP="00CB4F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7BD5">
        <w:rPr>
          <w:rFonts w:ascii="Arial" w:eastAsia="Times New Roman" w:hAnsi="Arial" w:cs="Arial"/>
          <w:sz w:val="20"/>
          <w:szCs w:val="20"/>
          <w:lang w:eastAsia="pl-PL"/>
        </w:rPr>
        <w:t>strefa I centrum i okolice – 14,50 zł /m² miesięcznie + należny VAT,</w:t>
      </w:r>
    </w:p>
    <w:p w14:paraId="32F9E4CC" w14:textId="77777777" w:rsidR="00CB4FF4" w:rsidRPr="008C7BD5" w:rsidRDefault="00CB4FF4" w:rsidP="00CB4F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7BD5">
        <w:rPr>
          <w:rFonts w:ascii="Arial" w:eastAsia="Times New Roman" w:hAnsi="Arial" w:cs="Arial"/>
          <w:sz w:val="20"/>
          <w:szCs w:val="20"/>
          <w:lang w:eastAsia="pl-PL"/>
        </w:rPr>
        <w:t>strefa II ulice w granicach miasta – 9,00 zł/m² miesięcznie + należny VAT,</w:t>
      </w:r>
    </w:p>
    <w:p w14:paraId="37CB390E" w14:textId="77777777" w:rsidR="00CB4FF4" w:rsidRPr="008C7BD5" w:rsidRDefault="00CB4FF4" w:rsidP="00CB4F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7BD5">
        <w:rPr>
          <w:rFonts w:ascii="Arial" w:eastAsia="Times New Roman" w:hAnsi="Arial" w:cs="Arial"/>
          <w:sz w:val="20"/>
          <w:szCs w:val="20"/>
          <w:lang w:eastAsia="pl-PL"/>
        </w:rPr>
        <w:t>strefa III tereny wiejskie – 6,00 zł/m² miesięcznie + należny VAT.</w:t>
      </w:r>
    </w:p>
    <w:p w14:paraId="0A58AADA" w14:textId="77777777" w:rsidR="00CB4FF4" w:rsidRPr="008C7BD5" w:rsidRDefault="00CB4FF4" w:rsidP="00CB4FF4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7BD5">
        <w:rPr>
          <w:rFonts w:ascii="Arial" w:eastAsia="Times New Roman" w:hAnsi="Arial" w:cs="Arial"/>
          <w:sz w:val="20"/>
          <w:szCs w:val="20"/>
          <w:lang w:eastAsia="pl-PL"/>
        </w:rPr>
        <w:t>W związku z powyższym czynsz za wnioskowane część działek wyniesie 74,00 zł netto rocznie + należny podatek VAT.</w:t>
      </w:r>
    </w:p>
    <w:p w14:paraId="069F1BBB" w14:textId="77777777" w:rsidR="00CB4FF4" w:rsidRPr="00655C66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  <w:lang w:eastAsia="pl-PL" w:bidi="pl-PL"/>
        </w:rPr>
      </w:pPr>
    </w:p>
    <w:p w14:paraId="20F780B2" w14:textId="77777777" w:rsidR="00CB4FF4" w:rsidRPr="00430926" w:rsidRDefault="00CB4FF4" w:rsidP="00CB4FF4">
      <w:pPr>
        <w:widowControl w:val="0"/>
        <w:suppressAutoHyphens/>
        <w:spacing w:after="0" w:line="240" w:lineRule="auto"/>
        <w:ind w:right="193"/>
        <w:jc w:val="both"/>
        <w:rPr>
          <w:rFonts w:ascii="Arial" w:eastAsia="HG Mincho Light J" w:hAnsi="Arial" w:cs="Arial Unicode MS"/>
          <w:color w:val="000000"/>
          <w:sz w:val="20"/>
          <w:szCs w:val="20"/>
          <w:lang w:eastAsia="pl-PL" w:bidi="pl-PL"/>
        </w:rPr>
      </w:pPr>
      <w:r>
        <w:rPr>
          <w:rFonts w:ascii="Arial" w:hAnsi="Arial" w:cs="Arial"/>
          <w:sz w:val="20"/>
          <w:szCs w:val="20"/>
        </w:rPr>
        <w:t>Czynsz może ulec zmianie, zgodnie z cennikiem ustalającym wysokość stawek czynszu za najem        i dzierżawę gruntów gminnym, obowiązującym w danym roku kalendarzowym.</w:t>
      </w:r>
    </w:p>
    <w:p w14:paraId="5210E323" w14:textId="77777777" w:rsidR="00CB4FF4" w:rsidRPr="00655C66" w:rsidRDefault="00CB4FF4" w:rsidP="00CB4FF4">
      <w:pPr>
        <w:jc w:val="both"/>
        <w:rPr>
          <w:rFonts w:ascii="Arial" w:hAnsi="Arial" w:cs="Arial"/>
          <w:sz w:val="20"/>
          <w:szCs w:val="20"/>
          <w:lang w:eastAsia="pl-PL" w:bidi="pl-PL"/>
        </w:rPr>
      </w:pPr>
      <w:r w:rsidRPr="00655C66">
        <w:rPr>
          <w:rFonts w:ascii="Arial" w:hAnsi="Arial" w:cs="Arial"/>
          <w:sz w:val="20"/>
          <w:szCs w:val="20"/>
          <w:lang w:eastAsia="pl-PL" w:bidi="pl-PL"/>
        </w:rPr>
        <w:t>Czynsz płatny z góry do 15 dnia każdego miesiąca.</w:t>
      </w:r>
    </w:p>
    <w:p w14:paraId="6CE69193" w14:textId="77777777" w:rsidR="00CB4FF4" w:rsidRDefault="00CB4FF4" w:rsidP="00CB4FF4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646BA8C4" w14:textId="77777777" w:rsidR="00CB4FF4" w:rsidRDefault="00CB4FF4" w:rsidP="00CB4FF4">
      <w:pPr>
        <w:rPr>
          <w:rFonts w:ascii="Arial" w:hAnsi="Arial" w:cs="Arial"/>
        </w:rPr>
      </w:pPr>
      <w:r>
        <w:rPr>
          <w:rFonts w:ascii="Arial" w:hAnsi="Arial" w:cs="Arial"/>
        </w:rPr>
        <w:t>1.Skoczów, obręb 2, ul Osiedlowa, działka nr 970</w:t>
      </w:r>
    </w:p>
    <w:p w14:paraId="1136447E" w14:textId="77777777" w:rsidR="00CB4FF4" w:rsidRDefault="00CB4FF4" w:rsidP="00CB4FF4">
      <w:pPr>
        <w:tabs>
          <w:tab w:val="left" w:pos="5940"/>
        </w:tabs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5F9B2D" wp14:editId="67D0EDC7">
            <wp:extent cx="3171825" cy="2410587"/>
            <wp:effectExtent l="0" t="0" r="0" b="889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36" cy="24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4EB7" w14:textId="77777777" w:rsidR="00CB4FF4" w:rsidRDefault="00CB4FF4" w:rsidP="00CB4FF4">
      <w:pPr>
        <w:tabs>
          <w:tab w:val="left" w:pos="5940"/>
        </w:tabs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764EC47A" w14:textId="77777777" w:rsidR="00CB4FF4" w:rsidRDefault="00CB4FF4" w:rsidP="00CB4FF4">
      <w:pPr>
        <w:tabs>
          <w:tab w:val="left" w:pos="5940"/>
        </w:tabs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46D48224" w14:textId="77777777" w:rsidR="00CB4FF4" w:rsidRDefault="00CB4FF4" w:rsidP="00CB4FF4">
      <w:pPr>
        <w:tabs>
          <w:tab w:val="left" w:pos="594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 Skoczów, obręb 1, ul. G. Morcinka, działka nr 807/4</w:t>
      </w:r>
    </w:p>
    <w:p w14:paraId="619188CD" w14:textId="77777777" w:rsidR="00CB4FF4" w:rsidRDefault="00CB4FF4" w:rsidP="00CB4FF4">
      <w:pPr>
        <w:spacing w:line="36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3EE2BA" wp14:editId="688CE7F0">
            <wp:extent cx="3190875" cy="2728199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09" cy="27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05A1" w14:textId="77777777" w:rsidR="00CB4FF4" w:rsidRDefault="00CB4FF4" w:rsidP="00CB4FF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3.Bładnice Dolne, ul. Świetlicowa przy budynku świetlicy</w:t>
      </w:r>
    </w:p>
    <w:p w14:paraId="3AF6029E" w14:textId="77F6AD34" w:rsidR="001A3D0F" w:rsidRDefault="00CB4FF4" w:rsidP="00CB4FF4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AAD163" wp14:editId="342F655C">
            <wp:extent cx="3250406" cy="2333625"/>
            <wp:effectExtent l="0" t="0" r="762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96" cy="233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EE"/>
    <w:family w:val="auto"/>
    <w:pitch w:val="variable"/>
  </w:font>
  <w:font w:name="Arial Unicode MS">
    <w:panose1 w:val="020B0604020202020204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A0F4B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24687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EE"/>
    <w:rsid w:val="001A3D0F"/>
    <w:rsid w:val="00CB4FF4"/>
    <w:rsid w:val="00CF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1FBC1-7C59-4680-A163-DC5D2906C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FF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CB4F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Żebrowska</dc:creator>
  <cp:keywords/>
  <dc:description/>
  <cp:lastModifiedBy>Karolina Żebrowska</cp:lastModifiedBy>
  <cp:revision>2</cp:revision>
  <dcterms:created xsi:type="dcterms:W3CDTF">2023-03-07T09:02:00Z</dcterms:created>
  <dcterms:modified xsi:type="dcterms:W3CDTF">2023-03-07T09:02:00Z</dcterms:modified>
</cp:coreProperties>
</file>