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6B" w:rsidRPr="000A426B" w:rsidRDefault="000A426B" w:rsidP="000A426B">
      <w:pPr>
        <w:jc w:val="right"/>
        <w:rPr>
          <w:rFonts w:ascii="Times New Roman" w:hAnsi="Times New Roman" w:cs="Times New Roman"/>
        </w:rPr>
      </w:pPr>
      <w:r w:rsidRPr="000A426B">
        <w:rPr>
          <w:rFonts w:ascii="Times New Roman" w:hAnsi="Times New Roman" w:cs="Times New Roman"/>
        </w:rPr>
        <w:t>Załącznik nr 2</w:t>
      </w:r>
    </w:p>
    <w:p w:rsidR="000A426B" w:rsidRPr="000A426B" w:rsidRDefault="000A426B" w:rsidP="000A426B">
      <w:pPr>
        <w:spacing w:after="0" w:line="240" w:lineRule="auto"/>
        <w:jc w:val="center"/>
        <w:rPr>
          <w:rFonts w:ascii="Times New Roman" w:hAnsi="Times New Roman" w:cs="Times New Roman"/>
          <w:b/>
        </w:rPr>
      </w:pPr>
      <w:r w:rsidRPr="000A426B">
        <w:rPr>
          <w:rFonts w:ascii="Times New Roman" w:hAnsi="Times New Roman" w:cs="Times New Roman"/>
          <w:b/>
        </w:rPr>
        <w:t>UMOWA NR WO/           /2022</w:t>
      </w:r>
      <w:r w:rsidR="0099053C">
        <w:rPr>
          <w:rFonts w:ascii="Times New Roman" w:hAnsi="Times New Roman" w:cs="Times New Roman"/>
          <w:b/>
        </w:rPr>
        <w:t xml:space="preserve"> (projekt)</w:t>
      </w:r>
    </w:p>
    <w:p w:rsidR="000A426B" w:rsidRDefault="000A426B" w:rsidP="000A426B">
      <w:pPr>
        <w:spacing w:after="0" w:line="240" w:lineRule="auto"/>
        <w:jc w:val="both"/>
        <w:rPr>
          <w:rFonts w:ascii="Times New Roman" w:hAnsi="Times New Roman" w:cs="Times New Roman"/>
        </w:rPr>
      </w:pPr>
    </w:p>
    <w:p w:rsidR="000A426B" w:rsidRPr="000A426B" w:rsidRDefault="000A426B" w:rsidP="00F97192">
      <w:pPr>
        <w:tabs>
          <w:tab w:val="left" w:pos="9072"/>
        </w:tabs>
        <w:spacing w:after="0"/>
        <w:ind w:right="-32"/>
        <w:jc w:val="both"/>
        <w:rPr>
          <w:rFonts w:ascii="Times New Roman" w:hAnsi="Times New Roman" w:cs="Times New Roman"/>
        </w:rPr>
      </w:pPr>
      <w:r w:rsidRPr="000A426B">
        <w:rPr>
          <w:rFonts w:ascii="Times New Roman" w:hAnsi="Times New Roman" w:cs="Times New Roman"/>
        </w:rPr>
        <w:t xml:space="preserve">Zawarta </w:t>
      </w:r>
      <w:r>
        <w:rPr>
          <w:rFonts w:ascii="Times New Roman" w:hAnsi="Times New Roman" w:cs="Times New Roman"/>
        </w:rPr>
        <w:t>w dniu ……</w:t>
      </w:r>
      <w:r w:rsidR="00FB49C2">
        <w:rPr>
          <w:rFonts w:ascii="Times New Roman" w:hAnsi="Times New Roman" w:cs="Times New Roman"/>
        </w:rPr>
        <w:t xml:space="preserve"> </w:t>
      </w:r>
      <w:r>
        <w:rPr>
          <w:rFonts w:ascii="Times New Roman" w:hAnsi="Times New Roman" w:cs="Times New Roman"/>
        </w:rPr>
        <w:t xml:space="preserve">kwietnia 2022 </w:t>
      </w:r>
      <w:r w:rsidRPr="000A426B">
        <w:rPr>
          <w:rFonts w:ascii="Times New Roman" w:hAnsi="Times New Roman" w:cs="Times New Roman"/>
        </w:rPr>
        <w:t>r. w Skoczowie pomiędzy</w:t>
      </w:r>
      <w:r>
        <w:rPr>
          <w:rFonts w:ascii="Times New Roman" w:hAnsi="Times New Roman" w:cs="Times New Roman"/>
        </w:rPr>
        <w:t xml:space="preserve">: </w:t>
      </w:r>
      <w:r w:rsidR="0047173A">
        <w:rPr>
          <w:rFonts w:ascii="Times New Roman" w:hAnsi="Times New Roman" w:cs="Times New Roman"/>
        </w:rPr>
        <w:tab/>
      </w:r>
    </w:p>
    <w:p w:rsidR="001C7AD6" w:rsidRDefault="000A426B" w:rsidP="00F97192">
      <w:pPr>
        <w:tabs>
          <w:tab w:val="left" w:pos="9072"/>
        </w:tabs>
        <w:spacing w:after="0"/>
        <w:ind w:right="-32"/>
        <w:jc w:val="both"/>
        <w:rPr>
          <w:rFonts w:ascii="Times New Roman" w:hAnsi="Times New Roman" w:cs="Times New Roman"/>
        </w:rPr>
      </w:pPr>
      <w:r w:rsidRPr="000A426B">
        <w:rPr>
          <w:rFonts w:ascii="Times New Roman" w:hAnsi="Times New Roman" w:cs="Times New Roman"/>
        </w:rPr>
        <w:t>Gmin</w:t>
      </w:r>
      <w:r>
        <w:rPr>
          <w:rFonts w:ascii="Times New Roman" w:hAnsi="Times New Roman" w:cs="Times New Roman"/>
        </w:rPr>
        <w:t xml:space="preserve">ą </w:t>
      </w:r>
      <w:r w:rsidR="00FB49C2">
        <w:rPr>
          <w:rFonts w:ascii="Times New Roman" w:hAnsi="Times New Roman" w:cs="Times New Roman"/>
        </w:rPr>
        <w:t xml:space="preserve">Skoczów, Rynek 1, 43-430 </w:t>
      </w:r>
      <w:r w:rsidRPr="00FB49C2">
        <w:rPr>
          <w:rFonts w:ascii="Times New Roman" w:hAnsi="Times New Roman" w:cs="Times New Roman"/>
        </w:rPr>
        <w:t>Sko</w:t>
      </w:r>
      <w:r w:rsidR="00FB49C2">
        <w:rPr>
          <w:rFonts w:ascii="Times New Roman" w:hAnsi="Times New Roman" w:cs="Times New Roman"/>
        </w:rPr>
        <w:t xml:space="preserve">czów (NIP: 548-24-04-967; </w:t>
      </w:r>
      <w:r w:rsidRPr="000A426B">
        <w:rPr>
          <w:rFonts w:ascii="Times New Roman" w:hAnsi="Times New Roman" w:cs="Times New Roman"/>
        </w:rPr>
        <w:t>REGON:</w:t>
      </w:r>
      <w:r w:rsidR="00FB49C2">
        <w:rPr>
          <w:rFonts w:ascii="Times New Roman" w:hAnsi="Times New Roman" w:cs="Times New Roman"/>
        </w:rPr>
        <w:t xml:space="preserve"> </w:t>
      </w:r>
      <w:r w:rsidRPr="000A426B">
        <w:rPr>
          <w:rFonts w:ascii="Times New Roman" w:hAnsi="Times New Roman" w:cs="Times New Roman"/>
        </w:rPr>
        <w:t>072182522), w imieniu której działa</w:t>
      </w:r>
      <w:r w:rsidR="001C7AD6">
        <w:rPr>
          <w:rFonts w:ascii="Times New Roman" w:hAnsi="Times New Roman" w:cs="Times New Roman"/>
        </w:rPr>
        <w:t>:</w:t>
      </w:r>
    </w:p>
    <w:p w:rsidR="000A426B" w:rsidRPr="000A426B" w:rsidRDefault="000A426B" w:rsidP="00F97192">
      <w:pPr>
        <w:tabs>
          <w:tab w:val="left" w:pos="9072"/>
        </w:tabs>
        <w:spacing w:after="0"/>
        <w:ind w:right="-32"/>
        <w:jc w:val="both"/>
        <w:rPr>
          <w:rFonts w:ascii="Times New Roman" w:hAnsi="Times New Roman" w:cs="Times New Roman"/>
        </w:rPr>
      </w:pPr>
      <w:r w:rsidRPr="000A426B">
        <w:rPr>
          <w:rFonts w:ascii="Times New Roman" w:hAnsi="Times New Roman" w:cs="Times New Roman"/>
        </w:rPr>
        <w:t>Mirosław Sitko - Burmistrz Miasta Skoczowa,</w:t>
      </w:r>
    </w:p>
    <w:p w:rsidR="000A426B" w:rsidRPr="000A426B" w:rsidRDefault="000A426B" w:rsidP="00F97192">
      <w:pPr>
        <w:tabs>
          <w:tab w:val="left" w:pos="9072"/>
        </w:tabs>
        <w:spacing w:after="0"/>
        <w:ind w:right="-32"/>
        <w:jc w:val="both"/>
        <w:rPr>
          <w:rFonts w:ascii="Times New Roman" w:hAnsi="Times New Roman" w:cs="Times New Roman"/>
        </w:rPr>
      </w:pPr>
      <w:r w:rsidRPr="000A426B">
        <w:rPr>
          <w:rFonts w:ascii="Times New Roman" w:hAnsi="Times New Roman" w:cs="Times New Roman"/>
        </w:rPr>
        <w:t>zwaną dalej "ZAMAWIAJĄCYM",</w:t>
      </w:r>
    </w:p>
    <w:p w:rsidR="000A426B" w:rsidRPr="000A426B" w:rsidRDefault="000A426B" w:rsidP="006424EF">
      <w:pPr>
        <w:spacing w:after="0"/>
        <w:ind w:right="-258"/>
        <w:jc w:val="both"/>
        <w:rPr>
          <w:rFonts w:ascii="Times New Roman" w:hAnsi="Times New Roman" w:cs="Times New Roman"/>
        </w:rPr>
      </w:pPr>
      <w:r w:rsidRPr="000A426B">
        <w:rPr>
          <w:rFonts w:ascii="Times New Roman" w:hAnsi="Times New Roman" w:cs="Times New Roman"/>
        </w:rPr>
        <w:t>a</w:t>
      </w:r>
    </w:p>
    <w:p w:rsidR="00FB49C2" w:rsidRDefault="00FB49C2" w:rsidP="00F97192">
      <w:pPr>
        <w:spacing w:after="0"/>
        <w:ind w:right="-32"/>
        <w:jc w:val="both"/>
        <w:rPr>
          <w:rFonts w:ascii="Times New Roman" w:hAnsi="Times New Roman" w:cs="Times New Roman"/>
        </w:rPr>
      </w:pPr>
      <w:r>
        <w:rPr>
          <w:rFonts w:ascii="Times New Roman" w:hAnsi="Times New Roman" w:cs="Times New Roman"/>
        </w:rPr>
        <w:t>…………………………………………………………………………………………………………</w:t>
      </w:r>
      <w:r w:rsidR="006424EF">
        <w:rPr>
          <w:rFonts w:ascii="Times New Roman" w:hAnsi="Times New Roman" w:cs="Times New Roman"/>
        </w:rPr>
        <w:t>…………</w:t>
      </w:r>
      <w:r w:rsidR="009D0D78">
        <w:rPr>
          <w:rFonts w:ascii="Times New Roman" w:hAnsi="Times New Roman" w:cs="Times New Roman"/>
        </w:rPr>
        <w:t>.</w:t>
      </w:r>
    </w:p>
    <w:p w:rsidR="00FB49C2" w:rsidRDefault="00FB49C2" w:rsidP="00F97192">
      <w:pPr>
        <w:spacing w:after="0"/>
        <w:ind w:right="-32"/>
        <w:jc w:val="both"/>
        <w:rPr>
          <w:rFonts w:ascii="Times New Roman" w:hAnsi="Times New Roman" w:cs="Times New Roman"/>
        </w:rPr>
      </w:pPr>
      <w:r>
        <w:rPr>
          <w:rFonts w:ascii="Times New Roman" w:hAnsi="Times New Roman" w:cs="Times New Roman"/>
        </w:rPr>
        <w:t>……………………………………………………………………………………………………………………</w:t>
      </w:r>
      <w:r w:rsidR="009D0D78">
        <w:rPr>
          <w:rFonts w:ascii="Times New Roman" w:hAnsi="Times New Roman" w:cs="Times New Roman"/>
        </w:rPr>
        <w:t>..</w:t>
      </w:r>
      <w:r>
        <w:rPr>
          <w:rFonts w:ascii="Times New Roman" w:hAnsi="Times New Roman" w:cs="Times New Roman"/>
        </w:rPr>
        <w:t>………………………………………………………………………………………………………………………………………………………………………………………………………………</w:t>
      </w:r>
      <w:r w:rsidR="006424EF">
        <w:rPr>
          <w:rFonts w:ascii="Times New Roman" w:hAnsi="Times New Roman" w:cs="Times New Roman"/>
        </w:rPr>
        <w:t>…………………………</w:t>
      </w:r>
    </w:p>
    <w:p w:rsidR="001C7AD6" w:rsidRDefault="000A426B" w:rsidP="00F97192">
      <w:pPr>
        <w:spacing w:after="0"/>
        <w:ind w:right="-32"/>
        <w:jc w:val="both"/>
        <w:rPr>
          <w:rFonts w:ascii="Times New Roman" w:hAnsi="Times New Roman" w:cs="Times New Roman"/>
        </w:rPr>
      </w:pPr>
      <w:r w:rsidRPr="000A426B">
        <w:rPr>
          <w:rFonts w:ascii="Times New Roman" w:hAnsi="Times New Roman" w:cs="Times New Roman"/>
        </w:rPr>
        <w:t xml:space="preserve">w imieniu której działa: </w:t>
      </w:r>
    </w:p>
    <w:p w:rsidR="00FB49C2" w:rsidRDefault="00FB49C2" w:rsidP="00F97192">
      <w:pPr>
        <w:spacing w:after="0"/>
        <w:ind w:right="-32"/>
        <w:jc w:val="both"/>
        <w:rPr>
          <w:rFonts w:ascii="Times New Roman" w:hAnsi="Times New Roman" w:cs="Times New Roman"/>
        </w:rPr>
      </w:pPr>
      <w:r>
        <w:rPr>
          <w:rFonts w:ascii="Times New Roman" w:hAnsi="Times New Roman" w:cs="Times New Roman"/>
        </w:rPr>
        <w:t>………………………………………………………………………………</w:t>
      </w:r>
      <w:r w:rsidR="001C7AD6">
        <w:rPr>
          <w:rFonts w:ascii="Times New Roman" w:hAnsi="Times New Roman" w:cs="Times New Roman"/>
        </w:rPr>
        <w:t>…………………………</w:t>
      </w:r>
      <w:r w:rsidR="009D0D78">
        <w:rPr>
          <w:rFonts w:ascii="Times New Roman" w:hAnsi="Times New Roman" w:cs="Times New Roman"/>
        </w:rPr>
        <w:t>……….</w:t>
      </w:r>
    </w:p>
    <w:p w:rsidR="00FB49C2" w:rsidRPr="000A426B" w:rsidRDefault="000A426B" w:rsidP="00F97192">
      <w:pPr>
        <w:spacing w:after="0"/>
        <w:ind w:right="-32"/>
        <w:jc w:val="both"/>
        <w:rPr>
          <w:rFonts w:ascii="Times New Roman" w:hAnsi="Times New Roman" w:cs="Times New Roman"/>
        </w:rPr>
      </w:pPr>
      <w:r w:rsidRPr="000A426B">
        <w:rPr>
          <w:rFonts w:ascii="Times New Roman" w:hAnsi="Times New Roman" w:cs="Times New Roman"/>
        </w:rPr>
        <w:t xml:space="preserve">zwaną w dalszej treści umowy "WYKONAWCĄ", w rezultacie dokonania przez Zamawiającego, </w:t>
      </w:r>
      <w:r w:rsidR="001C7AD6">
        <w:rPr>
          <w:rFonts w:ascii="Times New Roman" w:hAnsi="Times New Roman" w:cs="Times New Roman"/>
        </w:rPr>
        <w:t xml:space="preserve">                           </w:t>
      </w:r>
      <w:r w:rsidRPr="000A426B">
        <w:rPr>
          <w:rFonts w:ascii="Times New Roman" w:hAnsi="Times New Roman" w:cs="Times New Roman"/>
        </w:rPr>
        <w:t>w trybie zapytania ofertowego, wyboru oferty - została zawarta umowa o następującej treści.</w:t>
      </w:r>
    </w:p>
    <w:p w:rsidR="00FB49C2" w:rsidRDefault="00FB49C2" w:rsidP="006424EF">
      <w:pPr>
        <w:spacing w:before="240" w:after="0"/>
        <w:ind w:right="-258"/>
        <w:jc w:val="center"/>
        <w:rPr>
          <w:rFonts w:ascii="Times New Roman" w:hAnsi="Times New Roman" w:cs="Times New Roman"/>
        </w:rPr>
      </w:pPr>
      <w:r>
        <w:rPr>
          <w:rFonts w:ascii="Times New Roman" w:hAnsi="Times New Roman" w:cs="Times New Roman"/>
        </w:rPr>
        <w:t>§ 1</w:t>
      </w:r>
    </w:p>
    <w:p w:rsidR="000A426B" w:rsidRPr="000A426B" w:rsidRDefault="000A426B" w:rsidP="00F97192">
      <w:pPr>
        <w:spacing w:before="240"/>
        <w:ind w:right="-32"/>
        <w:jc w:val="both"/>
        <w:rPr>
          <w:rFonts w:ascii="Times New Roman" w:hAnsi="Times New Roman" w:cs="Times New Roman"/>
        </w:rPr>
      </w:pPr>
      <w:r w:rsidRPr="000A426B">
        <w:rPr>
          <w:rFonts w:ascii="Times New Roman" w:hAnsi="Times New Roman" w:cs="Times New Roman"/>
        </w:rPr>
        <w:t>Na podstawie niniejszej umowy Zamawiający zleca, a Wykonawca zobowiązuje się wykonać zgodnie ze złożoną ofertą zamówienie pn</w:t>
      </w:r>
      <w:r w:rsidR="00FB49C2">
        <w:rPr>
          <w:rFonts w:ascii="Times New Roman" w:hAnsi="Times New Roman" w:cs="Times New Roman"/>
        </w:rPr>
        <w:t>.</w:t>
      </w:r>
      <w:r w:rsidRPr="000A426B">
        <w:rPr>
          <w:rFonts w:ascii="Times New Roman" w:hAnsi="Times New Roman" w:cs="Times New Roman"/>
        </w:rPr>
        <w:t xml:space="preserve">: „Świadczenie usług pocztowych dla Urzędu Miejskiego </w:t>
      </w:r>
      <w:r w:rsidR="001C7AD6">
        <w:rPr>
          <w:rFonts w:ascii="Times New Roman" w:hAnsi="Times New Roman" w:cs="Times New Roman"/>
        </w:rPr>
        <w:t xml:space="preserve"> </w:t>
      </w:r>
      <w:r w:rsidRPr="000A426B">
        <w:rPr>
          <w:rFonts w:ascii="Times New Roman" w:hAnsi="Times New Roman" w:cs="Times New Roman"/>
        </w:rPr>
        <w:t>w Skoczowie".</w:t>
      </w:r>
    </w:p>
    <w:p w:rsidR="00DA6218" w:rsidRDefault="00FB49C2" w:rsidP="006424EF">
      <w:pPr>
        <w:ind w:left="284" w:hanging="284"/>
        <w:jc w:val="center"/>
        <w:rPr>
          <w:rFonts w:ascii="Times New Roman" w:hAnsi="Times New Roman" w:cs="Times New Roman"/>
        </w:rPr>
      </w:pPr>
      <w:r>
        <w:rPr>
          <w:rFonts w:ascii="Times New Roman" w:hAnsi="Times New Roman" w:cs="Times New Roman"/>
        </w:rPr>
        <w:t>§ 2</w:t>
      </w:r>
    </w:p>
    <w:p w:rsidR="00DA6218" w:rsidRDefault="000A426B" w:rsidP="00F97192">
      <w:pPr>
        <w:pStyle w:val="Akapitzlist"/>
        <w:numPr>
          <w:ilvl w:val="0"/>
          <w:numId w:val="19"/>
        </w:numPr>
        <w:ind w:left="284" w:right="-32" w:hanging="284"/>
        <w:jc w:val="both"/>
        <w:rPr>
          <w:rFonts w:ascii="Times New Roman" w:hAnsi="Times New Roman" w:cs="Times New Roman"/>
        </w:rPr>
      </w:pPr>
      <w:r w:rsidRPr="00DA6218">
        <w:rPr>
          <w:rFonts w:ascii="Times New Roman" w:hAnsi="Times New Roman" w:cs="Times New Roman"/>
        </w:rPr>
        <w:t xml:space="preserve">Przedmiotem Umowy, zwanym dalej „Zamówieniem" jest świadczenie przez Wykonawcę usług pocztowych w obrocie krajowym i zagranicznym w zakresie przyjmowania, przemieszczania i doręczania przesyłek pocztowych (listowych i paczek) oraz ich ewentualnych zwrotów na potrzeby Urzędu Miejskiego </w:t>
      </w:r>
      <w:r w:rsidR="009D0D78">
        <w:rPr>
          <w:rFonts w:ascii="Times New Roman" w:hAnsi="Times New Roman" w:cs="Times New Roman"/>
        </w:rPr>
        <w:t xml:space="preserve">                            </w:t>
      </w:r>
      <w:r w:rsidRPr="00DA6218">
        <w:rPr>
          <w:rFonts w:ascii="Times New Roman" w:hAnsi="Times New Roman" w:cs="Times New Roman"/>
        </w:rPr>
        <w:t>w Skoczowie. Odbiór i transport przesyłek nastąpi z siedziby głównej Zamawiającego do placówki nadawczej Wykonawcy.</w:t>
      </w:r>
    </w:p>
    <w:p w:rsidR="00DA6218" w:rsidRDefault="000A426B" w:rsidP="00F97192">
      <w:pPr>
        <w:pStyle w:val="Akapitzlist"/>
        <w:numPr>
          <w:ilvl w:val="0"/>
          <w:numId w:val="19"/>
        </w:numPr>
        <w:ind w:left="284" w:right="-32" w:hanging="284"/>
        <w:jc w:val="both"/>
        <w:rPr>
          <w:rFonts w:ascii="Times New Roman" w:hAnsi="Times New Roman" w:cs="Times New Roman"/>
        </w:rPr>
      </w:pPr>
      <w:r w:rsidRPr="00DA6218">
        <w:rPr>
          <w:rFonts w:ascii="Times New Roman" w:hAnsi="Times New Roman" w:cs="Times New Roman"/>
        </w:rPr>
        <w:t xml:space="preserve">Świadczenie usług pocztowych odbywać się będzie zgodnie z zasadami określonymi w niniejszej umowie oraz w opisie przedmiotu zamówienia zawartym w </w:t>
      </w:r>
      <w:r w:rsidR="009D0D78">
        <w:rPr>
          <w:rFonts w:ascii="Times New Roman" w:hAnsi="Times New Roman" w:cs="Times New Roman"/>
        </w:rPr>
        <w:t xml:space="preserve">zapytaniu ofertowym. </w:t>
      </w:r>
    </w:p>
    <w:p w:rsidR="00DA6218" w:rsidRPr="00DA6218" w:rsidRDefault="000A426B" w:rsidP="00E5137B">
      <w:pPr>
        <w:pStyle w:val="Akapitzlist"/>
        <w:numPr>
          <w:ilvl w:val="0"/>
          <w:numId w:val="19"/>
        </w:numPr>
        <w:ind w:left="284" w:right="-32" w:hanging="284"/>
        <w:jc w:val="both"/>
        <w:rPr>
          <w:rFonts w:ascii="Times New Roman" w:hAnsi="Times New Roman" w:cs="Times New Roman"/>
        </w:rPr>
      </w:pPr>
      <w:r w:rsidRPr="00DA6218">
        <w:rPr>
          <w:rFonts w:ascii="Times New Roman" w:hAnsi="Times New Roman" w:cs="Times New Roman"/>
        </w:rPr>
        <w:t>Wykonawca zobowiązany jest świadczyć usługi pocztowe zgodnie z powszechnie obowiązującymi przepisami prawa, a w szczególności:</w:t>
      </w:r>
      <w:r w:rsidR="00DA6218" w:rsidRPr="00DA6218">
        <w:rPr>
          <w:rFonts w:ascii="Times New Roman" w:hAnsi="Times New Roman" w:cs="Times New Roman"/>
        </w:rPr>
        <w:t xml:space="preserve"> </w:t>
      </w:r>
    </w:p>
    <w:p w:rsidR="00DA6218" w:rsidRDefault="000A426B" w:rsidP="00E5137B">
      <w:pPr>
        <w:pStyle w:val="Akapitzlist"/>
        <w:numPr>
          <w:ilvl w:val="0"/>
          <w:numId w:val="18"/>
        </w:numPr>
        <w:tabs>
          <w:tab w:val="left" w:pos="567"/>
        </w:tabs>
        <w:spacing w:after="0"/>
        <w:ind w:left="284" w:right="-32" w:firstLine="0"/>
        <w:jc w:val="both"/>
        <w:rPr>
          <w:rFonts w:ascii="Times New Roman" w:hAnsi="Times New Roman" w:cs="Times New Roman"/>
        </w:rPr>
      </w:pPr>
      <w:r w:rsidRPr="00DA6218">
        <w:rPr>
          <w:rFonts w:ascii="Times New Roman" w:hAnsi="Times New Roman" w:cs="Times New Roman"/>
        </w:rPr>
        <w:t>ustawą z dnia 23 listopada 2012 r. - Prawo</w:t>
      </w:r>
      <w:r w:rsidR="00E5137B">
        <w:rPr>
          <w:rFonts w:ascii="Times New Roman" w:hAnsi="Times New Roman" w:cs="Times New Roman"/>
        </w:rPr>
        <w:t xml:space="preserve"> Pocztowe (</w:t>
      </w:r>
      <w:proofErr w:type="spellStart"/>
      <w:r w:rsidR="00E5137B">
        <w:rPr>
          <w:rFonts w:ascii="Times New Roman" w:hAnsi="Times New Roman" w:cs="Times New Roman"/>
        </w:rPr>
        <w:t>t.j</w:t>
      </w:r>
      <w:proofErr w:type="spellEnd"/>
      <w:r w:rsidR="00E5137B">
        <w:rPr>
          <w:rFonts w:ascii="Times New Roman" w:hAnsi="Times New Roman" w:cs="Times New Roman"/>
        </w:rPr>
        <w:t>. Dz.U. z 2020 r.</w:t>
      </w:r>
      <w:r w:rsidRPr="00DA6218">
        <w:rPr>
          <w:rFonts w:ascii="Times New Roman" w:hAnsi="Times New Roman" w:cs="Times New Roman"/>
        </w:rPr>
        <w:t xml:space="preserve"> poz. 1041 z </w:t>
      </w:r>
      <w:proofErr w:type="spellStart"/>
      <w:r w:rsidRPr="00DA6218">
        <w:rPr>
          <w:rFonts w:ascii="Times New Roman" w:hAnsi="Times New Roman" w:cs="Times New Roman"/>
        </w:rPr>
        <w:t>późn</w:t>
      </w:r>
      <w:proofErr w:type="spellEnd"/>
      <w:r w:rsidRPr="00DA6218">
        <w:rPr>
          <w:rFonts w:ascii="Times New Roman" w:hAnsi="Times New Roman" w:cs="Times New Roman"/>
        </w:rPr>
        <w:t>. zm.),</w:t>
      </w:r>
      <w:r w:rsidR="00DA6218" w:rsidRPr="00DA6218">
        <w:rPr>
          <w:rFonts w:ascii="Times New Roman" w:hAnsi="Times New Roman" w:cs="Times New Roman"/>
        </w:rPr>
        <w:t xml:space="preserve"> </w:t>
      </w:r>
    </w:p>
    <w:p w:rsidR="00DA6218" w:rsidRDefault="000A426B" w:rsidP="00E5137B">
      <w:pPr>
        <w:pStyle w:val="Akapitzlist"/>
        <w:numPr>
          <w:ilvl w:val="0"/>
          <w:numId w:val="18"/>
        </w:numPr>
        <w:tabs>
          <w:tab w:val="left" w:pos="567"/>
        </w:tabs>
        <w:spacing w:after="0"/>
        <w:ind w:left="284" w:right="-32" w:firstLine="0"/>
        <w:jc w:val="both"/>
        <w:rPr>
          <w:rFonts w:ascii="Times New Roman" w:hAnsi="Times New Roman" w:cs="Times New Roman"/>
        </w:rPr>
      </w:pPr>
      <w:r w:rsidRPr="00DA6218">
        <w:rPr>
          <w:rFonts w:ascii="Times New Roman" w:hAnsi="Times New Roman" w:cs="Times New Roman"/>
        </w:rPr>
        <w:t>ustawą z dnia 14 czerwca 1960 r. - Kodeks</w:t>
      </w:r>
      <w:r w:rsidR="00001DCE">
        <w:rPr>
          <w:rFonts w:ascii="Times New Roman" w:hAnsi="Times New Roman" w:cs="Times New Roman"/>
        </w:rPr>
        <w:t xml:space="preserve"> postępowania administracyjnego</w:t>
      </w:r>
      <w:r w:rsidR="00E5137B">
        <w:rPr>
          <w:rFonts w:ascii="Times New Roman" w:hAnsi="Times New Roman" w:cs="Times New Roman"/>
        </w:rPr>
        <w:t xml:space="preserve"> (tj. Dz. U. z 2021 r.</w:t>
      </w:r>
      <w:r w:rsidRPr="00DA6218">
        <w:rPr>
          <w:rFonts w:ascii="Times New Roman" w:hAnsi="Times New Roman" w:cs="Times New Roman"/>
        </w:rPr>
        <w:t xml:space="preserve"> poz. </w:t>
      </w:r>
      <w:r w:rsidR="00E5137B">
        <w:rPr>
          <w:rFonts w:ascii="Times New Roman" w:hAnsi="Times New Roman" w:cs="Times New Roman"/>
        </w:rPr>
        <w:t xml:space="preserve">735 </w:t>
      </w:r>
      <w:r w:rsidRPr="00DA6218">
        <w:rPr>
          <w:rFonts w:ascii="Times New Roman" w:hAnsi="Times New Roman" w:cs="Times New Roman"/>
        </w:rPr>
        <w:t xml:space="preserve">z </w:t>
      </w:r>
      <w:proofErr w:type="spellStart"/>
      <w:r w:rsidRPr="00DA6218">
        <w:rPr>
          <w:rFonts w:ascii="Times New Roman" w:hAnsi="Times New Roman" w:cs="Times New Roman"/>
        </w:rPr>
        <w:t>późn</w:t>
      </w:r>
      <w:proofErr w:type="spellEnd"/>
      <w:r w:rsidRPr="00DA6218">
        <w:rPr>
          <w:rFonts w:ascii="Times New Roman" w:hAnsi="Times New Roman" w:cs="Times New Roman"/>
        </w:rPr>
        <w:t>. zm.)</w:t>
      </w:r>
      <w:r w:rsidR="00C2395B">
        <w:rPr>
          <w:rFonts w:ascii="Times New Roman" w:hAnsi="Times New Roman" w:cs="Times New Roman"/>
        </w:rPr>
        <w:t>,</w:t>
      </w:r>
    </w:p>
    <w:p w:rsidR="007F5D8D" w:rsidRDefault="007F5D8D" w:rsidP="00E5137B">
      <w:pPr>
        <w:pStyle w:val="Akapitzlist"/>
        <w:numPr>
          <w:ilvl w:val="0"/>
          <w:numId w:val="18"/>
        </w:numPr>
        <w:tabs>
          <w:tab w:val="left" w:pos="567"/>
        </w:tabs>
        <w:spacing w:after="0"/>
        <w:ind w:left="284" w:right="-32" w:firstLine="0"/>
        <w:jc w:val="both"/>
        <w:rPr>
          <w:rFonts w:ascii="Times New Roman" w:hAnsi="Times New Roman" w:cs="Times New Roman"/>
        </w:rPr>
      </w:pPr>
      <w:r>
        <w:rPr>
          <w:rFonts w:ascii="Times New Roman" w:hAnsi="Times New Roman" w:cs="Times New Roman"/>
        </w:rPr>
        <w:t>ustawą</w:t>
      </w:r>
      <w:r w:rsidRPr="007F5D8D">
        <w:rPr>
          <w:rFonts w:ascii="Times New Roman" w:hAnsi="Times New Roman" w:cs="Times New Roman"/>
        </w:rPr>
        <w:t xml:space="preserve"> z dnia 17 listopada 1964 r. - Kodeks postępowania cywilnego</w:t>
      </w:r>
      <w:r w:rsidR="00E5137B">
        <w:rPr>
          <w:rFonts w:ascii="Times New Roman" w:hAnsi="Times New Roman" w:cs="Times New Roman"/>
        </w:rPr>
        <w:t xml:space="preserve"> (Dz. U. z 2021</w:t>
      </w:r>
      <w:r>
        <w:rPr>
          <w:rFonts w:ascii="Times New Roman" w:hAnsi="Times New Roman" w:cs="Times New Roman"/>
        </w:rPr>
        <w:t xml:space="preserve"> r. poz. </w:t>
      </w:r>
      <w:r w:rsidR="00E5137B">
        <w:rPr>
          <w:rFonts w:ascii="Times New Roman" w:hAnsi="Times New Roman" w:cs="Times New Roman"/>
        </w:rPr>
        <w:t>1805</w:t>
      </w:r>
      <w:r>
        <w:rPr>
          <w:rFonts w:ascii="Times New Roman" w:hAnsi="Times New Roman" w:cs="Times New Roman"/>
        </w:rPr>
        <w:t xml:space="preserve"> z</w:t>
      </w:r>
      <w:r w:rsidR="00C2395B">
        <w:rPr>
          <w:rFonts w:ascii="Times New Roman" w:hAnsi="Times New Roman" w:cs="Times New Roman"/>
        </w:rPr>
        <w:t xml:space="preserve"> </w:t>
      </w:r>
      <w:proofErr w:type="spellStart"/>
      <w:r w:rsidR="00C2395B">
        <w:rPr>
          <w:rFonts w:ascii="Times New Roman" w:hAnsi="Times New Roman" w:cs="Times New Roman"/>
        </w:rPr>
        <w:t>późn</w:t>
      </w:r>
      <w:proofErr w:type="spellEnd"/>
      <w:r w:rsidR="00C2395B">
        <w:rPr>
          <w:rFonts w:ascii="Times New Roman" w:hAnsi="Times New Roman" w:cs="Times New Roman"/>
        </w:rPr>
        <w:t>. zm.),</w:t>
      </w:r>
    </w:p>
    <w:p w:rsidR="002E3924" w:rsidRDefault="00E5137B" w:rsidP="00C2395B">
      <w:pPr>
        <w:pStyle w:val="Akapitzlist"/>
        <w:numPr>
          <w:ilvl w:val="0"/>
          <w:numId w:val="21"/>
        </w:numPr>
        <w:tabs>
          <w:tab w:val="left" w:pos="567"/>
        </w:tabs>
        <w:spacing w:after="0"/>
        <w:ind w:left="284" w:right="-32" w:firstLine="0"/>
        <w:jc w:val="both"/>
        <w:rPr>
          <w:rFonts w:ascii="Times New Roman" w:hAnsi="Times New Roman" w:cs="Times New Roman"/>
        </w:rPr>
      </w:pPr>
      <w:r w:rsidRPr="002E3924">
        <w:rPr>
          <w:rFonts w:ascii="Times New Roman" w:hAnsi="Times New Roman" w:cs="Times New Roman"/>
        </w:rPr>
        <w:t>ustaw</w:t>
      </w:r>
      <w:r w:rsidR="007F5D8D" w:rsidRPr="002E3924">
        <w:rPr>
          <w:rFonts w:ascii="Times New Roman" w:hAnsi="Times New Roman" w:cs="Times New Roman"/>
        </w:rPr>
        <w:t xml:space="preserve">ą z dnia 29 sierpnia 1997 r. - Ordynacja podatkowa (Dz. U. z </w:t>
      </w:r>
      <w:r w:rsidRPr="002E3924">
        <w:rPr>
          <w:rFonts w:ascii="Times New Roman" w:hAnsi="Times New Roman" w:cs="Times New Roman"/>
        </w:rPr>
        <w:t>2021 r. poz. 540</w:t>
      </w:r>
      <w:r w:rsidR="002E3924">
        <w:rPr>
          <w:rFonts w:ascii="Times New Roman" w:hAnsi="Times New Roman" w:cs="Times New Roman"/>
        </w:rPr>
        <w:t xml:space="preserve"> z </w:t>
      </w:r>
      <w:proofErr w:type="spellStart"/>
      <w:r w:rsidR="002E3924">
        <w:rPr>
          <w:rFonts w:ascii="Times New Roman" w:hAnsi="Times New Roman" w:cs="Times New Roman"/>
        </w:rPr>
        <w:t>późn</w:t>
      </w:r>
      <w:proofErr w:type="spellEnd"/>
      <w:r w:rsidR="002E3924">
        <w:rPr>
          <w:rFonts w:ascii="Times New Roman" w:hAnsi="Times New Roman" w:cs="Times New Roman"/>
        </w:rPr>
        <w:t xml:space="preserve">. zm.), </w:t>
      </w:r>
    </w:p>
    <w:p w:rsidR="002E3924" w:rsidRDefault="002E3924" w:rsidP="00C2395B">
      <w:pPr>
        <w:pStyle w:val="Akapitzlist"/>
        <w:numPr>
          <w:ilvl w:val="0"/>
          <w:numId w:val="21"/>
        </w:numPr>
        <w:tabs>
          <w:tab w:val="left" w:pos="567"/>
        </w:tabs>
        <w:spacing w:after="0"/>
        <w:ind w:left="284" w:right="-32" w:firstLine="0"/>
        <w:jc w:val="both"/>
        <w:rPr>
          <w:rFonts w:ascii="Times New Roman" w:hAnsi="Times New Roman" w:cs="Times New Roman"/>
        </w:rPr>
      </w:pPr>
      <w:r>
        <w:rPr>
          <w:rFonts w:ascii="Times New Roman" w:hAnsi="Times New Roman" w:cs="Times New Roman"/>
        </w:rPr>
        <w:t>ustawą z dnia 10 maja 1997 r. o ochronie danych osobowych (Dz.U. z 2019 r. poz. 1781),</w:t>
      </w:r>
    </w:p>
    <w:p w:rsidR="002E3924" w:rsidRDefault="002E3924" w:rsidP="00C2395B">
      <w:pPr>
        <w:pStyle w:val="Akapitzlist"/>
        <w:numPr>
          <w:ilvl w:val="0"/>
          <w:numId w:val="21"/>
        </w:numPr>
        <w:tabs>
          <w:tab w:val="left" w:pos="567"/>
        </w:tabs>
        <w:spacing w:after="0"/>
        <w:ind w:left="284" w:right="-32" w:firstLine="0"/>
        <w:jc w:val="both"/>
        <w:rPr>
          <w:rFonts w:ascii="Times New Roman" w:hAnsi="Times New Roman" w:cs="Times New Roman"/>
        </w:rPr>
      </w:pPr>
      <w:r>
        <w:rPr>
          <w:rFonts w:ascii="Times New Roman" w:hAnsi="Times New Roman" w:cs="Times New Roman"/>
        </w:rPr>
        <w:t>rozporządzeniem z dnia 26 listopada 2013 r. Ministra Administracji i Cyfryzacji w sprawie reklamacji usług pocztowych (Dz.U. z 2019 r. poz. 474)</w:t>
      </w:r>
      <w:r w:rsidR="00C2395B">
        <w:rPr>
          <w:rFonts w:ascii="Times New Roman" w:hAnsi="Times New Roman" w:cs="Times New Roman"/>
        </w:rPr>
        <w:t>.</w:t>
      </w:r>
    </w:p>
    <w:p w:rsidR="00DA6218" w:rsidRPr="002E3924" w:rsidRDefault="000A426B" w:rsidP="00F97192">
      <w:pPr>
        <w:pStyle w:val="Akapitzlist"/>
        <w:numPr>
          <w:ilvl w:val="0"/>
          <w:numId w:val="21"/>
        </w:numPr>
        <w:tabs>
          <w:tab w:val="left" w:pos="567"/>
        </w:tabs>
        <w:spacing w:after="0"/>
        <w:ind w:left="284" w:right="-32" w:hanging="284"/>
        <w:jc w:val="both"/>
        <w:rPr>
          <w:rFonts w:ascii="Times New Roman" w:hAnsi="Times New Roman" w:cs="Times New Roman"/>
        </w:rPr>
      </w:pPr>
      <w:r w:rsidRPr="002E3924">
        <w:rPr>
          <w:rFonts w:ascii="Times New Roman" w:hAnsi="Times New Roman" w:cs="Times New Roman"/>
        </w:rPr>
        <w:t>W przypadku zmiany przepisów w zakresie określonym w ust. 3 będą miały zastosowanie przepisy obowiązujące, bez konieczności aneksowania umowy.</w:t>
      </w:r>
    </w:p>
    <w:p w:rsidR="00DA6218" w:rsidRDefault="000A426B" w:rsidP="00F97192">
      <w:pPr>
        <w:pStyle w:val="Akapitzlist"/>
        <w:numPr>
          <w:ilvl w:val="0"/>
          <w:numId w:val="21"/>
        </w:numPr>
        <w:ind w:left="284" w:right="-32" w:hanging="284"/>
        <w:jc w:val="both"/>
        <w:rPr>
          <w:rFonts w:ascii="Times New Roman" w:hAnsi="Times New Roman" w:cs="Times New Roman"/>
        </w:rPr>
      </w:pPr>
      <w:r w:rsidRPr="00DA6218">
        <w:rPr>
          <w:rFonts w:ascii="Times New Roman" w:hAnsi="Times New Roman" w:cs="Times New Roman"/>
        </w:rPr>
        <w:t>Strony uzgadniają, że Wykonawca będzie świadczył usługę dostarczania przesyłek na każdy wskazany przez Zamawiającego adres w Polsce i poza granicami kraju objętego Porozumieniem ze Światowym Związkiem Pocztowym.</w:t>
      </w:r>
    </w:p>
    <w:p w:rsidR="00DA6218" w:rsidRDefault="000A426B" w:rsidP="00F97192">
      <w:pPr>
        <w:pStyle w:val="Akapitzlist"/>
        <w:numPr>
          <w:ilvl w:val="0"/>
          <w:numId w:val="21"/>
        </w:numPr>
        <w:ind w:left="284" w:right="-32" w:hanging="284"/>
        <w:jc w:val="both"/>
        <w:rPr>
          <w:rFonts w:ascii="Times New Roman" w:hAnsi="Times New Roman" w:cs="Times New Roman"/>
        </w:rPr>
      </w:pPr>
      <w:r w:rsidRPr="00DA6218">
        <w:rPr>
          <w:rFonts w:ascii="Times New Roman" w:hAnsi="Times New Roman" w:cs="Times New Roman"/>
        </w:rPr>
        <w:lastRenderedPageBreak/>
        <w:t>Nadawanie przesyłek objętych przedmiotem zamówienia następować będzie w tym samym dniu, w którym nastąpił odbiór przesyłek przez Wykonawcę od Zamawiającego. Zamawiający dopuszcza możliwość przesunięcia nadania przesyłki na dzień następny wyłącznie w przypadkach uzasadnionych zastrzeżeń Wykonawcy do odebranych przesyłek (nieprawidłowe op</w:t>
      </w:r>
      <w:r w:rsidR="00DA6218">
        <w:rPr>
          <w:rFonts w:ascii="Times New Roman" w:hAnsi="Times New Roman" w:cs="Times New Roman"/>
        </w:rPr>
        <w:t xml:space="preserve">akowanie, brak pełnego adresu, niezgodność wpisów na </w:t>
      </w:r>
      <w:r w:rsidRPr="00DA6218">
        <w:rPr>
          <w:rFonts w:ascii="Times New Roman" w:hAnsi="Times New Roman" w:cs="Times New Roman"/>
        </w:rPr>
        <w:t>dokumentach</w:t>
      </w:r>
      <w:r w:rsidR="00DA6218">
        <w:rPr>
          <w:rFonts w:ascii="Times New Roman" w:hAnsi="Times New Roman" w:cs="Times New Roman"/>
        </w:rPr>
        <w:t xml:space="preserve"> nadawczych z wpisami </w:t>
      </w:r>
      <w:r w:rsidRPr="00DA6218">
        <w:rPr>
          <w:rFonts w:ascii="Times New Roman" w:hAnsi="Times New Roman" w:cs="Times New Roman"/>
        </w:rPr>
        <w:t>na</w:t>
      </w:r>
      <w:r w:rsidR="00DA6218">
        <w:rPr>
          <w:rFonts w:ascii="Times New Roman" w:hAnsi="Times New Roman" w:cs="Times New Roman"/>
        </w:rPr>
        <w:t xml:space="preserve"> </w:t>
      </w:r>
      <w:r w:rsidRPr="00DA6218">
        <w:rPr>
          <w:rFonts w:ascii="Times New Roman" w:hAnsi="Times New Roman" w:cs="Times New Roman"/>
        </w:rPr>
        <w:t>przesy</w:t>
      </w:r>
      <w:r w:rsidR="00DA6218">
        <w:rPr>
          <w:rFonts w:ascii="Times New Roman" w:hAnsi="Times New Roman" w:cs="Times New Roman"/>
        </w:rPr>
        <w:t xml:space="preserve">łkach,   brak znaków opłaty) i braku możliwości ich wyjaśnienia </w:t>
      </w:r>
      <w:r w:rsidRPr="00DA6218">
        <w:rPr>
          <w:rFonts w:ascii="Times New Roman" w:hAnsi="Times New Roman" w:cs="Times New Roman"/>
        </w:rPr>
        <w:t>lub usunięcia w dniu odbioru.</w:t>
      </w:r>
    </w:p>
    <w:p w:rsidR="00DA6218" w:rsidRDefault="000A426B" w:rsidP="006424EF">
      <w:pPr>
        <w:pStyle w:val="Akapitzlist"/>
        <w:numPr>
          <w:ilvl w:val="0"/>
          <w:numId w:val="21"/>
        </w:numPr>
        <w:ind w:left="284" w:hanging="284"/>
        <w:jc w:val="both"/>
        <w:rPr>
          <w:rFonts w:ascii="Times New Roman" w:hAnsi="Times New Roman" w:cs="Times New Roman"/>
        </w:rPr>
      </w:pPr>
      <w:r w:rsidRPr="00DA6218">
        <w:rPr>
          <w:rFonts w:ascii="Times New Roman" w:hAnsi="Times New Roman" w:cs="Times New Roman"/>
        </w:rPr>
        <w:t>Wykonawca zobowiązany jest do doręczania do siedziby Zamawiającego zwrotów nadanych przesyłek pocztowych oraz odbioru przygotowanych do wyekspediowania przesyłek, z siedziby Zamawiającego (Urząd Miejski w Skoczowie, Rynek 1, 43 - 430 Skoczów) od poniedziałku do piątku w godzinach pracy urzędu. Odbioru dokonywać będzie upoważniony przedstawiciel Wykonawcy po okazaniu upoważnienia. Odbiór przesyłek przygotowanych do wyekspediowania będzie każdorazowo dokumentowany przez Wykonawcę czytelnym podpisem, datą i godziną na zestawieniu przesyłek przekazanych do nadania. Wykonawca jest zobowiązany do każdorazowego potwierdzania dokumentów uwzględniających ilości przesyłek i paczek do nadania, na zestawieniu przesyłek przekazanych do nadania. Wykonawca będzie doręczał Zamawiającemu do jego siedziby pokwitowane przez adresatów potwierdzenia odbiorów przesyłki niezwłocznie po dokonaniu doręczenia przesyłki.</w:t>
      </w:r>
    </w:p>
    <w:p w:rsidR="00DA6218" w:rsidRDefault="000A426B" w:rsidP="006424EF">
      <w:pPr>
        <w:pStyle w:val="Akapitzlist"/>
        <w:numPr>
          <w:ilvl w:val="0"/>
          <w:numId w:val="21"/>
        </w:numPr>
        <w:ind w:left="284" w:hanging="284"/>
        <w:jc w:val="both"/>
        <w:rPr>
          <w:rFonts w:ascii="Times New Roman" w:hAnsi="Times New Roman" w:cs="Times New Roman"/>
        </w:rPr>
      </w:pPr>
      <w:r w:rsidRPr="00DA6218">
        <w:rPr>
          <w:rFonts w:ascii="Times New Roman" w:hAnsi="Times New Roman" w:cs="Times New Roman"/>
        </w:rPr>
        <w:t>W przypadku nieobecności adresata oraz braku możliwości doręczenia przesyłki dorosłemu domownikowi, sąsiadowi lub dozorcy domu, przedstawiciel Wykonawcy pozostawia adresatowi zawiadomienie (pierwsze awizo) o próbie dostarczenia przesyłki ze wskazaniem gdzie i kiedy adresat może odebrać list lub przesyłkę. Termin do odbioru przesyłki przez adresata wynosi 7 dni roboczych liczonych od dnia następnego po dniu pozostawienia pierwszego awizo, a po upływie tego terminu, w przypadku niepodjęcia przesyłki przez adresata, wymagane jest wystawienie powtórnego zawiadomienia (powtórne awizo)</w:t>
      </w:r>
      <w:r w:rsidR="009D0D78">
        <w:rPr>
          <w:rFonts w:ascii="Times New Roman" w:hAnsi="Times New Roman" w:cs="Times New Roman"/>
        </w:rPr>
        <w:t xml:space="preserve">                        </w:t>
      </w:r>
      <w:r w:rsidRPr="00DA6218">
        <w:rPr>
          <w:rFonts w:ascii="Times New Roman" w:hAnsi="Times New Roman" w:cs="Times New Roman"/>
        </w:rPr>
        <w:t xml:space="preserve"> o możliwości odbioru przesyłki w terminie nie dłuższym niż 14 dni licząc od dnia pierwszego zawiadomienia. Po upływie terminu odbioru, przesyłka zwracana jest Zamawiającemu wraz z podaniem przyczyny nie odebrania przez adresata.</w:t>
      </w:r>
    </w:p>
    <w:p w:rsidR="00DA6218" w:rsidRDefault="000A426B" w:rsidP="006424EF">
      <w:pPr>
        <w:pStyle w:val="Akapitzlist"/>
        <w:numPr>
          <w:ilvl w:val="0"/>
          <w:numId w:val="21"/>
        </w:numPr>
        <w:ind w:left="284" w:hanging="284"/>
        <w:jc w:val="both"/>
        <w:rPr>
          <w:rFonts w:ascii="Times New Roman" w:hAnsi="Times New Roman" w:cs="Times New Roman"/>
        </w:rPr>
      </w:pPr>
      <w:r w:rsidRPr="00DA6218">
        <w:rPr>
          <w:rFonts w:ascii="Times New Roman" w:hAnsi="Times New Roman" w:cs="Times New Roman"/>
        </w:rPr>
        <w:t>Wykonanie usługi zwrotu nieodebranej przesyłki lub paczki do nadawcy, po wyczerpaniu możliwości jej doręczenia lub wydania odbiorcy, należy do obowiązków Wykonawcy.</w:t>
      </w:r>
    </w:p>
    <w:p w:rsidR="00DA6218" w:rsidRDefault="000A426B" w:rsidP="006424EF">
      <w:pPr>
        <w:pStyle w:val="Akapitzlist"/>
        <w:numPr>
          <w:ilvl w:val="0"/>
          <w:numId w:val="21"/>
        </w:numPr>
        <w:ind w:left="284" w:hanging="284"/>
        <w:jc w:val="both"/>
        <w:rPr>
          <w:rFonts w:ascii="Times New Roman" w:hAnsi="Times New Roman" w:cs="Times New Roman"/>
        </w:rPr>
      </w:pPr>
      <w:r w:rsidRPr="00DA6218">
        <w:rPr>
          <w:rFonts w:ascii="Times New Roman" w:hAnsi="Times New Roman" w:cs="Times New Roman"/>
        </w:rPr>
        <w:t xml:space="preserve">Wykonawca zobowiązany jest zachować tajemnicę korespondencji, a dane adresowe przetwarzać tylko </w:t>
      </w:r>
      <w:r w:rsidR="009D0D78">
        <w:rPr>
          <w:rFonts w:ascii="Times New Roman" w:hAnsi="Times New Roman" w:cs="Times New Roman"/>
        </w:rPr>
        <w:t xml:space="preserve">              </w:t>
      </w:r>
      <w:r w:rsidRPr="00DA6218">
        <w:rPr>
          <w:rFonts w:ascii="Times New Roman" w:hAnsi="Times New Roman" w:cs="Times New Roman"/>
        </w:rPr>
        <w:t>w związku z rejestracją i doręczaniem przesyłek.</w:t>
      </w:r>
    </w:p>
    <w:p w:rsidR="00DA6218" w:rsidRDefault="000A426B" w:rsidP="006424EF">
      <w:pPr>
        <w:pStyle w:val="Akapitzlist"/>
        <w:numPr>
          <w:ilvl w:val="0"/>
          <w:numId w:val="21"/>
        </w:numPr>
        <w:ind w:left="284" w:hanging="284"/>
        <w:jc w:val="both"/>
        <w:rPr>
          <w:rFonts w:ascii="Times New Roman" w:hAnsi="Times New Roman" w:cs="Times New Roman"/>
        </w:rPr>
      </w:pPr>
      <w:r w:rsidRPr="00DA6218">
        <w:rPr>
          <w:rFonts w:ascii="Times New Roman" w:hAnsi="Times New Roman" w:cs="Times New Roman"/>
        </w:rPr>
        <w:t>Wykonawca nie ma prawa nanoszenia jakichkolwiek zmian w danych adresowych przesyłek ani ich otwierania z wyjątki</w:t>
      </w:r>
      <w:r w:rsidR="00DA6218">
        <w:rPr>
          <w:rFonts w:ascii="Times New Roman" w:hAnsi="Times New Roman" w:cs="Times New Roman"/>
        </w:rPr>
        <w:t>em przypadków przewidzianych w u</w:t>
      </w:r>
      <w:r w:rsidRPr="00DA6218">
        <w:rPr>
          <w:rFonts w:ascii="Times New Roman" w:hAnsi="Times New Roman" w:cs="Times New Roman"/>
        </w:rPr>
        <w:t>stawie Prawo Pocztowe.</w:t>
      </w:r>
      <w:r w:rsidR="00DA6218">
        <w:rPr>
          <w:rFonts w:ascii="Times New Roman" w:hAnsi="Times New Roman" w:cs="Times New Roman"/>
        </w:rPr>
        <w:t>\</w:t>
      </w:r>
    </w:p>
    <w:p w:rsidR="00DA6218" w:rsidRDefault="009D0D78" w:rsidP="006424EF">
      <w:pPr>
        <w:pStyle w:val="Akapitzlist"/>
        <w:numPr>
          <w:ilvl w:val="0"/>
          <w:numId w:val="21"/>
        </w:numPr>
        <w:ind w:left="284" w:hanging="284"/>
        <w:jc w:val="both"/>
        <w:rPr>
          <w:rFonts w:ascii="Times New Roman" w:hAnsi="Times New Roman" w:cs="Times New Roman"/>
        </w:rPr>
      </w:pPr>
      <w:r>
        <w:rPr>
          <w:rFonts w:ascii="Times New Roman" w:hAnsi="Times New Roman" w:cs="Times New Roman"/>
        </w:rPr>
        <w:t xml:space="preserve"> </w:t>
      </w:r>
      <w:r w:rsidR="000A426B" w:rsidRPr="00DA6218">
        <w:rPr>
          <w:rFonts w:ascii="Times New Roman" w:hAnsi="Times New Roman" w:cs="Times New Roman"/>
        </w:rPr>
        <w:t>Wykonawca bierze na siebie pełną odpowiedzialność za przesyłki od momentu odebrania ich od Zamawiającego do chwili doręczenia ich adresatowi lub zwrotu Zamawiającemu w przypadku ich niedoręczenia.</w:t>
      </w:r>
    </w:p>
    <w:p w:rsidR="000A426B" w:rsidRPr="00DA6218" w:rsidRDefault="000A426B" w:rsidP="006424EF">
      <w:pPr>
        <w:pStyle w:val="Akapitzlist"/>
        <w:numPr>
          <w:ilvl w:val="0"/>
          <w:numId w:val="21"/>
        </w:numPr>
        <w:ind w:left="284" w:hanging="284"/>
        <w:jc w:val="both"/>
        <w:rPr>
          <w:rFonts w:ascii="Times New Roman" w:hAnsi="Times New Roman" w:cs="Times New Roman"/>
        </w:rPr>
      </w:pPr>
      <w:r w:rsidRPr="00DA6218">
        <w:rPr>
          <w:rFonts w:ascii="Times New Roman" w:hAnsi="Times New Roman" w:cs="Times New Roman"/>
        </w:rPr>
        <w:t>Wykonawca nie ma prawa powierzyć wykonania przedmiotu zamówienia innej osobie bez uprzedniej zgody Zamawiającego wyrażonej na piśmie.</w:t>
      </w:r>
    </w:p>
    <w:p w:rsidR="000A426B" w:rsidRPr="00DA6218" w:rsidRDefault="003E3EA2" w:rsidP="006424EF">
      <w:pPr>
        <w:ind w:left="284" w:hanging="284"/>
        <w:jc w:val="center"/>
        <w:rPr>
          <w:rFonts w:ascii="Times New Roman" w:hAnsi="Times New Roman" w:cs="Times New Roman"/>
        </w:rPr>
      </w:pPr>
      <w:r>
        <w:rPr>
          <w:rFonts w:ascii="Times New Roman" w:hAnsi="Times New Roman" w:cs="Times New Roman"/>
        </w:rPr>
        <w:t>§</w:t>
      </w:r>
      <w:r w:rsidR="001C7AD6">
        <w:rPr>
          <w:rFonts w:ascii="Times New Roman" w:hAnsi="Times New Roman" w:cs="Times New Roman"/>
        </w:rPr>
        <w:t xml:space="preserve"> </w:t>
      </w:r>
      <w:r>
        <w:rPr>
          <w:rFonts w:ascii="Times New Roman" w:hAnsi="Times New Roman" w:cs="Times New Roman"/>
        </w:rPr>
        <w:t>3</w:t>
      </w:r>
    </w:p>
    <w:p w:rsidR="000A426B" w:rsidRPr="00DA6218" w:rsidRDefault="000A426B" w:rsidP="006424EF">
      <w:pPr>
        <w:jc w:val="both"/>
        <w:rPr>
          <w:rFonts w:ascii="Times New Roman" w:hAnsi="Times New Roman" w:cs="Times New Roman"/>
        </w:rPr>
      </w:pPr>
      <w:r w:rsidRPr="00DA6218">
        <w:rPr>
          <w:rFonts w:ascii="Times New Roman" w:hAnsi="Times New Roman" w:cs="Times New Roman"/>
        </w:rPr>
        <w:t xml:space="preserve">Umowa realizowana będzie w okresie od </w:t>
      </w:r>
      <w:r w:rsidR="003E3EA2">
        <w:rPr>
          <w:rFonts w:ascii="Times New Roman" w:hAnsi="Times New Roman" w:cs="Times New Roman"/>
        </w:rPr>
        <w:t xml:space="preserve">daty jej zawarcia </w:t>
      </w:r>
      <w:r w:rsidRPr="00DA6218">
        <w:rPr>
          <w:rFonts w:ascii="Times New Roman" w:hAnsi="Times New Roman" w:cs="Times New Roman"/>
        </w:rPr>
        <w:t xml:space="preserve">do </w:t>
      </w:r>
      <w:r w:rsidR="003E3EA2">
        <w:rPr>
          <w:rFonts w:ascii="Times New Roman" w:hAnsi="Times New Roman" w:cs="Times New Roman"/>
        </w:rPr>
        <w:t xml:space="preserve">31 grudnia </w:t>
      </w:r>
      <w:r w:rsidRPr="00DA6218">
        <w:rPr>
          <w:rFonts w:ascii="Times New Roman" w:hAnsi="Times New Roman" w:cs="Times New Roman"/>
        </w:rPr>
        <w:t>2022 roku lub</w:t>
      </w:r>
      <w:r w:rsidR="00DA6218">
        <w:rPr>
          <w:rFonts w:ascii="Times New Roman" w:hAnsi="Times New Roman" w:cs="Times New Roman"/>
        </w:rPr>
        <w:t xml:space="preserve"> </w:t>
      </w:r>
      <w:r w:rsidRPr="00DA6218">
        <w:rPr>
          <w:rFonts w:ascii="Times New Roman" w:hAnsi="Times New Roman" w:cs="Times New Roman"/>
        </w:rPr>
        <w:t>do wyczerpania kwoty stanowiącej maksymalne wynagrodzenie Wykonawcy z tytułu</w:t>
      </w:r>
      <w:r w:rsidR="00DA6218">
        <w:rPr>
          <w:rFonts w:ascii="Times New Roman" w:hAnsi="Times New Roman" w:cs="Times New Roman"/>
        </w:rPr>
        <w:t xml:space="preserve"> </w:t>
      </w:r>
      <w:r w:rsidRPr="00DA6218">
        <w:rPr>
          <w:rFonts w:ascii="Times New Roman" w:hAnsi="Times New Roman" w:cs="Times New Roman"/>
        </w:rPr>
        <w:t>realizacji zam</w:t>
      </w:r>
      <w:r w:rsidR="003E3EA2">
        <w:rPr>
          <w:rFonts w:ascii="Times New Roman" w:hAnsi="Times New Roman" w:cs="Times New Roman"/>
        </w:rPr>
        <w:t>ówienia, określonej w § 5 ust.</w:t>
      </w:r>
      <w:r w:rsidRPr="00DA6218">
        <w:rPr>
          <w:rFonts w:ascii="Times New Roman" w:hAnsi="Times New Roman" w:cs="Times New Roman"/>
        </w:rPr>
        <w:t xml:space="preserve"> 1.</w:t>
      </w:r>
    </w:p>
    <w:p w:rsidR="000A426B" w:rsidRPr="00DA6218" w:rsidRDefault="003E3EA2" w:rsidP="00E5137B">
      <w:pPr>
        <w:spacing w:after="0"/>
        <w:ind w:left="284" w:hanging="284"/>
        <w:jc w:val="center"/>
        <w:rPr>
          <w:rFonts w:ascii="Times New Roman" w:hAnsi="Times New Roman" w:cs="Times New Roman"/>
        </w:rPr>
      </w:pPr>
      <w:r>
        <w:rPr>
          <w:rFonts w:ascii="Times New Roman" w:hAnsi="Times New Roman" w:cs="Times New Roman"/>
        </w:rPr>
        <w:t>§</w:t>
      </w:r>
      <w:r w:rsidR="001C7AD6">
        <w:rPr>
          <w:rFonts w:ascii="Times New Roman" w:hAnsi="Times New Roman" w:cs="Times New Roman"/>
        </w:rPr>
        <w:t xml:space="preserve"> </w:t>
      </w:r>
      <w:r>
        <w:rPr>
          <w:rFonts w:ascii="Times New Roman" w:hAnsi="Times New Roman" w:cs="Times New Roman"/>
        </w:rPr>
        <w:t>4</w:t>
      </w:r>
    </w:p>
    <w:p w:rsidR="000A426B" w:rsidRPr="00DA6218" w:rsidRDefault="003E3EA2" w:rsidP="00E5137B">
      <w:pPr>
        <w:spacing w:after="0"/>
        <w:ind w:left="284" w:hanging="284"/>
        <w:jc w:val="both"/>
        <w:rPr>
          <w:rFonts w:ascii="Times New Roman" w:hAnsi="Times New Roman" w:cs="Times New Roman"/>
        </w:rPr>
      </w:pPr>
      <w:r>
        <w:rPr>
          <w:rFonts w:ascii="Times New Roman" w:hAnsi="Times New Roman" w:cs="Times New Roman"/>
        </w:rPr>
        <w:t>1.</w:t>
      </w:r>
      <w:r w:rsidR="000A426B" w:rsidRPr="00DA6218">
        <w:rPr>
          <w:rFonts w:ascii="Times New Roman" w:hAnsi="Times New Roman" w:cs="Times New Roman"/>
        </w:rPr>
        <w:t xml:space="preserve"> Zamawiający zobowiązuje się w szczególności do:</w:t>
      </w:r>
    </w:p>
    <w:p w:rsidR="000A426B" w:rsidRPr="00DA6218" w:rsidRDefault="003E3EA2" w:rsidP="006424EF">
      <w:pPr>
        <w:numPr>
          <w:ilvl w:val="0"/>
          <w:numId w:val="5"/>
        </w:numPr>
        <w:spacing w:after="0"/>
        <w:ind w:left="284"/>
        <w:jc w:val="both"/>
        <w:rPr>
          <w:rFonts w:ascii="Times New Roman" w:hAnsi="Times New Roman" w:cs="Times New Roman"/>
        </w:rPr>
      </w:pPr>
      <w:r>
        <w:rPr>
          <w:rFonts w:ascii="Times New Roman" w:hAnsi="Times New Roman" w:cs="Times New Roman"/>
        </w:rPr>
        <w:t xml:space="preserve">adresowania, opakowania i oznakowania </w:t>
      </w:r>
      <w:r w:rsidR="000A426B" w:rsidRPr="00DA6218">
        <w:rPr>
          <w:rFonts w:ascii="Times New Roman" w:hAnsi="Times New Roman" w:cs="Times New Roman"/>
        </w:rPr>
        <w:t>przesy</w:t>
      </w:r>
      <w:r>
        <w:rPr>
          <w:rFonts w:ascii="Times New Roman" w:hAnsi="Times New Roman" w:cs="Times New Roman"/>
        </w:rPr>
        <w:t xml:space="preserve">łek listowych </w:t>
      </w:r>
      <w:r w:rsidR="000A426B" w:rsidRPr="00DA6218">
        <w:rPr>
          <w:rFonts w:ascii="Times New Roman" w:hAnsi="Times New Roman" w:cs="Times New Roman"/>
        </w:rPr>
        <w:t>zgodnie z wymogami określonymi przez Wykonawcę;</w:t>
      </w:r>
    </w:p>
    <w:p w:rsidR="000A426B" w:rsidRPr="003E3EA2" w:rsidRDefault="000A426B" w:rsidP="006424EF">
      <w:pPr>
        <w:numPr>
          <w:ilvl w:val="0"/>
          <w:numId w:val="5"/>
        </w:numPr>
        <w:spacing w:after="0"/>
        <w:ind w:left="284"/>
        <w:jc w:val="both"/>
        <w:rPr>
          <w:rFonts w:ascii="Times New Roman" w:hAnsi="Times New Roman" w:cs="Times New Roman"/>
        </w:rPr>
      </w:pPr>
      <w:r w:rsidRPr="00DA6218">
        <w:rPr>
          <w:rFonts w:ascii="Times New Roman" w:hAnsi="Times New Roman" w:cs="Times New Roman"/>
        </w:rPr>
        <w:t>sporządzania w dwóch egzemplarzach, z których jeden przeznaczony jest dla Wykonawcy, następujących dokumentów:</w:t>
      </w:r>
    </w:p>
    <w:p w:rsidR="000A426B" w:rsidRPr="00DA6218" w:rsidRDefault="003E3EA2" w:rsidP="00C2395B">
      <w:pPr>
        <w:numPr>
          <w:ilvl w:val="0"/>
          <w:numId w:val="6"/>
        </w:numPr>
        <w:spacing w:after="0"/>
        <w:ind w:left="284"/>
        <w:jc w:val="both"/>
        <w:rPr>
          <w:rFonts w:ascii="Times New Roman" w:hAnsi="Times New Roman" w:cs="Times New Roman"/>
        </w:rPr>
      </w:pPr>
      <w:r>
        <w:rPr>
          <w:rFonts w:ascii="Times New Roman" w:hAnsi="Times New Roman" w:cs="Times New Roman"/>
        </w:rPr>
        <w:lastRenderedPageBreak/>
        <w:t xml:space="preserve">zestawienia dla </w:t>
      </w:r>
      <w:r w:rsidR="000A426B" w:rsidRPr="00DA6218">
        <w:rPr>
          <w:rFonts w:ascii="Times New Roman" w:hAnsi="Times New Roman" w:cs="Times New Roman"/>
        </w:rPr>
        <w:t>przesy</w:t>
      </w:r>
      <w:r>
        <w:rPr>
          <w:rFonts w:ascii="Times New Roman" w:hAnsi="Times New Roman" w:cs="Times New Roman"/>
        </w:rPr>
        <w:t xml:space="preserve">łek rejestrowanych, zgodnego ze </w:t>
      </w:r>
      <w:r w:rsidR="000A426B" w:rsidRPr="00DA6218">
        <w:rPr>
          <w:rFonts w:ascii="Times New Roman" w:hAnsi="Times New Roman" w:cs="Times New Roman"/>
        </w:rPr>
        <w:t>wzorem uzgodnionym z Wykonawcą,</w:t>
      </w:r>
    </w:p>
    <w:p w:rsidR="000A426B" w:rsidRPr="00DA6218" w:rsidRDefault="000A426B" w:rsidP="00C2395B">
      <w:pPr>
        <w:numPr>
          <w:ilvl w:val="0"/>
          <w:numId w:val="6"/>
        </w:numPr>
        <w:spacing w:after="0"/>
        <w:ind w:left="284"/>
        <w:jc w:val="both"/>
        <w:rPr>
          <w:rFonts w:ascii="Times New Roman" w:hAnsi="Times New Roman" w:cs="Times New Roman"/>
        </w:rPr>
      </w:pPr>
      <w:r w:rsidRPr="00DA6218">
        <w:rPr>
          <w:rFonts w:ascii="Times New Roman" w:hAnsi="Times New Roman" w:cs="Times New Roman"/>
        </w:rPr>
        <w:t>zestawienia ilościowego  dl</w:t>
      </w:r>
      <w:r w:rsidR="003E3EA2">
        <w:rPr>
          <w:rFonts w:ascii="Times New Roman" w:hAnsi="Times New Roman" w:cs="Times New Roman"/>
        </w:rPr>
        <w:t xml:space="preserve">a przesyłek nierejestrowanych, zgodnego </w:t>
      </w:r>
      <w:r w:rsidR="009D0D78">
        <w:rPr>
          <w:rFonts w:ascii="Times New Roman" w:hAnsi="Times New Roman" w:cs="Times New Roman"/>
        </w:rPr>
        <w:t xml:space="preserve">ze wzorem uzgodnionym z </w:t>
      </w:r>
      <w:r w:rsidRPr="00DA6218">
        <w:rPr>
          <w:rFonts w:ascii="Times New Roman" w:hAnsi="Times New Roman" w:cs="Times New Roman"/>
        </w:rPr>
        <w:t>Wykonawcą,</w:t>
      </w:r>
    </w:p>
    <w:p w:rsidR="00C2395B" w:rsidRPr="00C2395B" w:rsidRDefault="00C2395B" w:rsidP="00C2395B">
      <w:pPr>
        <w:numPr>
          <w:ilvl w:val="0"/>
          <w:numId w:val="7"/>
        </w:numPr>
        <w:spacing w:after="0"/>
        <w:ind w:left="284"/>
        <w:jc w:val="both"/>
        <w:rPr>
          <w:rFonts w:ascii="Times New Roman" w:hAnsi="Times New Roman" w:cs="Times New Roman"/>
        </w:rPr>
      </w:pPr>
      <w:r w:rsidRPr="00C2395B">
        <w:rPr>
          <w:rFonts w:ascii="Times New Roman" w:hAnsi="Times New Roman" w:cs="Times New Roman"/>
        </w:rPr>
        <w:t>nadawania przesyłek w stanie uporządkowanym tj. przekazania przesyłek ułożonych stroną adresową w tym samym kierunku, a w przypadku przesyłek rejestrowanych - według kolejności wpisów                    w zestawieniu, dokonanym z uwzględnieniem podziału na: przesyłki krajowe i zagraniczne, ekonomiczne   i priorytetowe;</w:t>
      </w:r>
    </w:p>
    <w:p w:rsidR="00C2395B" w:rsidRPr="00C2395B" w:rsidRDefault="00C2395B" w:rsidP="00C2395B">
      <w:pPr>
        <w:numPr>
          <w:ilvl w:val="0"/>
          <w:numId w:val="7"/>
        </w:numPr>
        <w:spacing w:after="0"/>
        <w:ind w:left="284"/>
        <w:jc w:val="both"/>
        <w:rPr>
          <w:rFonts w:ascii="Times New Roman" w:hAnsi="Times New Roman" w:cs="Times New Roman"/>
        </w:rPr>
      </w:pPr>
      <w:r w:rsidRPr="00C2395B">
        <w:rPr>
          <w:rFonts w:ascii="Times New Roman" w:hAnsi="Times New Roman" w:cs="Times New Roman"/>
        </w:rPr>
        <w:t>umieszczania na stronie adresowej przesyłek listowych oraz nalepce adresowej paczek pocztowych - napisów (nadruków) lub odcisku pieczęci o treści ustalonej z Wykonawcą.</w:t>
      </w:r>
    </w:p>
    <w:p w:rsidR="00C2395B" w:rsidRPr="00C2395B" w:rsidRDefault="00C2395B" w:rsidP="00C2395B">
      <w:pPr>
        <w:numPr>
          <w:ilvl w:val="0"/>
          <w:numId w:val="24"/>
        </w:numPr>
        <w:spacing w:after="0"/>
        <w:ind w:left="284" w:hanging="284"/>
        <w:jc w:val="both"/>
        <w:rPr>
          <w:rFonts w:ascii="Times New Roman" w:hAnsi="Times New Roman" w:cs="Times New Roman"/>
        </w:rPr>
      </w:pPr>
      <w:r w:rsidRPr="00C2395B">
        <w:rPr>
          <w:rFonts w:ascii="Times New Roman" w:hAnsi="Times New Roman" w:cs="Times New Roman"/>
        </w:rPr>
        <w:t>Zamawiający jest odpowiedzialny za nadawanie przesyłek listowych i paczek w stanie umożliwiającym Wykonawcy doręczenie ich bez ubytku i uszkodzenia do miejsca przeznaczenia.</w:t>
      </w:r>
    </w:p>
    <w:p w:rsidR="00C2395B" w:rsidRPr="00C2395B" w:rsidRDefault="00C2395B" w:rsidP="00C2395B">
      <w:pPr>
        <w:numPr>
          <w:ilvl w:val="0"/>
          <w:numId w:val="24"/>
        </w:numPr>
        <w:spacing w:after="0"/>
        <w:ind w:left="284" w:hanging="284"/>
        <w:jc w:val="both"/>
        <w:rPr>
          <w:rFonts w:ascii="Times New Roman" w:hAnsi="Times New Roman" w:cs="Times New Roman"/>
        </w:rPr>
      </w:pPr>
      <w:r w:rsidRPr="00C2395B">
        <w:rPr>
          <w:rFonts w:ascii="Times New Roman" w:hAnsi="Times New Roman" w:cs="Times New Roman"/>
        </w:rPr>
        <w:t>Opakowanie przesyłek listowych stanowi koperta Zamawiającego, odpowiednio zabezpieczona (zaklejona lub zalakowana). Opakowanie paczki powinno zostać zabezpieczone przed dostępem do zawartości oraz przed uszkodzeniem przesyłki w czasie przemieszczania.</w:t>
      </w:r>
    </w:p>
    <w:p w:rsidR="00C2395B" w:rsidRPr="00C2395B" w:rsidRDefault="00C2395B" w:rsidP="00C2395B">
      <w:pPr>
        <w:numPr>
          <w:ilvl w:val="0"/>
          <w:numId w:val="24"/>
        </w:numPr>
        <w:spacing w:after="0"/>
        <w:ind w:left="284" w:hanging="284"/>
        <w:jc w:val="both"/>
        <w:rPr>
          <w:rFonts w:ascii="Times New Roman" w:hAnsi="Times New Roman" w:cs="Times New Roman"/>
        </w:rPr>
      </w:pPr>
      <w:r w:rsidRPr="00C2395B">
        <w:rPr>
          <w:rFonts w:ascii="Times New Roman" w:hAnsi="Times New Roman" w:cs="Times New Roman"/>
        </w:rPr>
        <w:t>W przypadku zastrzeżeń dotyczących odebranych przesyłek, Wykonawca wyjaśnia je z Zamawiającym. Przy braku możliwości wyjaśnienia zastrzeżeń z Zamawiającym lub ich nie usunięcia w dniu odbioru, nadanie odebranych przesyłek nastąpi w następnym dniu roboczym lub po ich całkowitym usunięciu przez Zamawiającego.</w:t>
      </w:r>
    </w:p>
    <w:p w:rsidR="00C2395B" w:rsidRPr="00C2395B" w:rsidRDefault="00C2395B" w:rsidP="00C2395B">
      <w:pPr>
        <w:spacing w:after="0"/>
        <w:ind w:left="284" w:hanging="284"/>
        <w:jc w:val="center"/>
        <w:rPr>
          <w:rFonts w:ascii="Times New Roman" w:hAnsi="Times New Roman" w:cs="Times New Roman"/>
        </w:rPr>
      </w:pPr>
      <w:r w:rsidRPr="00C2395B">
        <w:rPr>
          <w:rFonts w:ascii="Times New Roman" w:hAnsi="Times New Roman" w:cs="Times New Roman"/>
        </w:rPr>
        <w:t>§ 5</w:t>
      </w:r>
    </w:p>
    <w:p w:rsidR="00C2395B" w:rsidRPr="00C2395B" w:rsidRDefault="00C2395B" w:rsidP="00C2395B">
      <w:pPr>
        <w:numPr>
          <w:ilvl w:val="0"/>
          <w:numId w:val="25"/>
        </w:numPr>
        <w:spacing w:after="0"/>
        <w:ind w:left="284" w:hanging="284"/>
        <w:jc w:val="both"/>
        <w:rPr>
          <w:rFonts w:ascii="Times New Roman" w:hAnsi="Times New Roman" w:cs="Times New Roman"/>
        </w:rPr>
      </w:pPr>
      <w:r w:rsidRPr="00C2395B">
        <w:rPr>
          <w:rFonts w:ascii="Times New Roman" w:hAnsi="Times New Roman" w:cs="Times New Roman"/>
        </w:rPr>
        <w:t>Wynagrodzenie Wykonawcy z tytułu wykonania Umowy zgodnie z ofertą przedłożoną przez Wykonawcę nie może przekroczyć kwoty brutto: ……………………………………….....................................................</w:t>
      </w:r>
    </w:p>
    <w:p w:rsidR="00C2395B" w:rsidRPr="00C2395B" w:rsidRDefault="00C2395B" w:rsidP="00C2395B">
      <w:pPr>
        <w:spacing w:after="0"/>
        <w:ind w:left="284" w:hanging="284"/>
        <w:jc w:val="both"/>
        <w:rPr>
          <w:rFonts w:ascii="Times New Roman" w:hAnsi="Times New Roman" w:cs="Times New Roman"/>
        </w:rPr>
      </w:pPr>
      <w:r w:rsidRPr="00C2395B">
        <w:rPr>
          <w:rFonts w:ascii="Times New Roman" w:hAnsi="Times New Roman" w:cs="Times New Roman"/>
        </w:rPr>
        <w:t xml:space="preserve">     (słownie: ……………………………………………………………………………………………………… </w:t>
      </w:r>
    </w:p>
    <w:p w:rsidR="00C2395B" w:rsidRPr="00C2395B" w:rsidRDefault="00C2395B" w:rsidP="00C2395B">
      <w:pPr>
        <w:numPr>
          <w:ilvl w:val="0"/>
          <w:numId w:val="25"/>
        </w:numPr>
        <w:spacing w:after="0"/>
        <w:ind w:left="284" w:hanging="284"/>
        <w:jc w:val="both"/>
        <w:rPr>
          <w:rFonts w:ascii="Times New Roman" w:hAnsi="Times New Roman" w:cs="Times New Roman"/>
        </w:rPr>
      </w:pPr>
      <w:r w:rsidRPr="00C2395B">
        <w:rPr>
          <w:rFonts w:ascii="Times New Roman" w:hAnsi="Times New Roman" w:cs="Times New Roman"/>
        </w:rPr>
        <w:t>Wynagrodzenie określone w ust. 1 zaspokaja wszelkie roszczenia Wykonawcy z tytułu wykonania niniejszej umowy.</w:t>
      </w:r>
    </w:p>
    <w:p w:rsidR="00C2395B" w:rsidRPr="00C2395B" w:rsidRDefault="00C2395B" w:rsidP="00C2395B">
      <w:pPr>
        <w:spacing w:after="0"/>
        <w:ind w:left="284" w:hanging="284"/>
        <w:jc w:val="center"/>
        <w:rPr>
          <w:rFonts w:ascii="Times New Roman" w:hAnsi="Times New Roman" w:cs="Times New Roman"/>
        </w:rPr>
      </w:pPr>
      <w:r w:rsidRPr="00C2395B">
        <w:rPr>
          <w:rFonts w:ascii="Times New Roman" w:hAnsi="Times New Roman" w:cs="Times New Roman"/>
        </w:rPr>
        <w:t>§ 6</w:t>
      </w:r>
    </w:p>
    <w:p w:rsidR="00C2395B" w:rsidRDefault="00C2395B" w:rsidP="00C2395B">
      <w:pPr>
        <w:numPr>
          <w:ilvl w:val="0"/>
          <w:numId w:val="9"/>
        </w:numPr>
        <w:spacing w:after="0"/>
        <w:jc w:val="both"/>
        <w:rPr>
          <w:rFonts w:ascii="Times New Roman" w:hAnsi="Times New Roman" w:cs="Times New Roman"/>
        </w:rPr>
      </w:pPr>
      <w:r w:rsidRPr="00C2395B">
        <w:rPr>
          <w:rFonts w:ascii="Times New Roman" w:hAnsi="Times New Roman" w:cs="Times New Roman"/>
        </w:rPr>
        <w:t>Strony ustalają, że okresem rozliczeniowym jest miesiąc kalendarzowy.</w:t>
      </w:r>
    </w:p>
    <w:p w:rsidR="00C2395B" w:rsidRDefault="00C2395B" w:rsidP="00C2395B">
      <w:pPr>
        <w:numPr>
          <w:ilvl w:val="0"/>
          <w:numId w:val="9"/>
        </w:numPr>
        <w:spacing w:after="0"/>
        <w:ind w:left="284" w:hanging="284"/>
        <w:jc w:val="both"/>
        <w:rPr>
          <w:rFonts w:ascii="Times New Roman" w:hAnsi="Times New Roman" w:cs="Times New Roman"/>
        </w:rPr>
      </w:pPr>
      <w:r w:rsidRPr="00C2395B">
        <w:rPr>
          <w:rFonts w:ascii="Times New Roman" w:hAnsi="Times New Roman" w:cs="Times New Roman"/>
        </w:rPr>
        <w:t>Podstawą obliczania wynagrodzenia Wykonawcy za zrealizowane usługi w miesięcznym okresie rozliczeniowym będą ceny jednostkowe brutto zawarte w Formularzu cenowym (załącznik) Wykonawcy                i stwierdzone na podstawie dokumentów nadawczych z uwzględnieniem ich rodzajów, ilości i wagi oraz zestawienie innych usług objętych przedmiotem umowy, potwierdzone przez upoważnionego przedstawiciela Zamawiającego. Ceny jednostkowe brutto podane przez Wykonawcę w ofercie pozostaną niezmienne przez cały okres realizacji zamówienia, za wyjątkiem przypadku ustawowej zmiany stawki podatku VAT na usługi pocztowe (wówczas może nastąpić zmiana cen jednostkowych odpowiednio do obowiązującej stawki podatku VAT) oraz zmian cen jednostkowych brutto podyktowanych decyzją Prezesa UKE, zgodnie z ustawą Prawo pocztowe.</w:t>
      </w:r>
    </w:p>
    <w:p w:rsidR="00C2395B" w:rsidRDefault="00C2395B" w:rsidP="00C2395B">
      <w:pPr>
        <w:numPr>
          <w:ilvl w:val="0"/>
          <w:numId w:val="9"/>
        </w:numPr>
        <w:spacing w:after="0"/>
        <w:ind w:left="284" w:hanging="284"/>
        <w:jc w:val="both"/>
        <w:rPr>
          <w:rFonts w:ascii="Times New Roman" w:hAnsi="Times New Roman" w:cs="Times New Roman"/>
        </w:rPr>
      </w:pPr>
      <w:r w:rsidRPr="00C2395B">
        <w:rPr>
          <w:rFonts w:ascii="Times New Roman" w:hAnsi="Times New Roman" w:cs="Times New Roman"/>
        </w:rPr>
        <w:t xml:space="preserve">Zamawiający zastrzega, że ilości poszczególnych usług zestawionych w Formularzu cenowym Wykonawcy mogą ulec zmianie z zastrzeżeniem, iż wartość tych usług nie przekroczy wartości wynagrodzenia za wykonanie przedmiotu umowy, o którym mowa w § 5 ust. 1. </w:t>
      </w:r>
    </w:p>
    <w:p w:rsidR="00C2395B" w:rsidRPr="00C2395B" w:rsidRDefault="00C2395B" w:rsidP="00C2395B">
      <w:pPr>
        <w:numPr>
          <w:ilvl w:val="0"/>
          <w:numId w:val="9"/>
        </w:numPr>
        <w:spacing w:after="0"/>
        <w:ind w:left="284" w:hanging="284"/>
        <w:jc w:val="both"/>
        <w:rPr>
          <w:rFonts w:ascii="Times New Roman" w:hAnsi="Times New Roman" w:cs="Times New Roman"/>
        </w:rPr>
      </w:pPr>
      <w:r w:rsidRPr="00C2395B">
        <w:rPr>
          <w:rFonts w:ascii="Times New Roman" w:hAnsi="Times New Roman" w:cs="Times New Roman"/>
        </w:rPr>
        <w:t>Wszelkie rozliczenia wynikające z realizacji niniejszej umowy, w tym wystawiania faktur VAT, dokonywane będą w terminie 7 dni od zakończenia okresu rozliczeniowego. Należności wynikające                      z faktur VAT, Zamawiający regulować będzie przelewem na konto wskazane na fakturze w terminie 21 dni od dnia wystawienia faktury przez Wykonawcę. Dniem zapłaty wynagrodzenia jest dzień uznania na rachunku bankowym Wykonawcy.</w:t>
      </w:r>
    </w:p>
    <w:p w:rsidR="00C2395B" w:rsidRPr="00C2395B" w:rsidRDefault="00C2395B" w:rsidP="00C2395B">
      <w:pPr>
        <w:spacing w:after="0"/>
        <w:ind w:left="284" w:hanging="284"/>
        <w:jc w:val="center"/>
        <w:rPr>
          <w:rFonts w:ascii="Times New Roman" w:hAnsi="Times New Roman" w:cs="Times New Roman"/>
        </w:rPr>
      </w:pPr>
      <w:r w:rsidRPr="00C2395B">
        <w:rPr>
          <w:rFonts w:ascii="Times New Roman" w:hAnsi="Times New Roman" w:cs="Times New Roman"/>
        </w:rPr>
        <w:t>§ 7</w:t>
      </w:r>
    </w:p>
    <w:p w:rsidR="00C2395B" w:rsidRPr="00C2395B" w:rsidRDefault="00C2395B" w:rsidP="00C2395B">
      <w:pPr>
        <w:spacing w:after="0"/>
        <w:ind w:left="284" w:hanging="284"/>
        <w:jc w:val="both"/>
        <w:rPr>
          <w:rFonts w:ascii="Times New Roman" w:hAnsi="Times New Roman" w:cs="Times New Roman"/>
        </w:rPr>
      </w:pPr>
      <w:r w:rsidRPr="00C2395B">
        <w:rPr>
          <w:rFonts w:ascii="Times New Roman" w:hAnsi="Times New Roman" w:cs="Times New Roman"/>
        </w:rPr>
        <w:t>1.</w:t>
      </w:r>
      <w:r w:rsidRPr="00C2395B">
        <w:rPr>
          <w:rFonts w:ascii="Times New Roman" w:hAnsi="Times New Roman" w:cs="Times New Roman"/>
        </w:rPr>
        <w:tab/>
        <w:t>Z tytułu niewykonania lub nienależytego wykonania usługi pocztowej, Zamawiającemu przysługuje odszkodowanie za:</w:t>
      </w:r>
    </w:p>
    <w:p w:rsidR="00C2395B" w:rsidRPr="00C2395B" w:rsidRDefault="00C2395B" w:rsidP="00C2395B">
      <w:pPr>
        <w:spacing w:after="0"/>
        <w:ind w:left="284"/>
        <w:jc w:val="both"/>
        <w:rPr>
          <w:rFonts w:ascii="Times New Roman" w:hAnsi="Times New Roman" w:cs="Times New Roman"/>
        </w:rPr>
      </w:pPr>
      <w:r w:rsidRPr="00C2395B">
        <w:rPr>
          <w:rFonts w:ascii="Times New Roman" w:hAnsi="Times New Roman" w:cs="Times New Roman"/>
        </w:rPr>
        <w:t>1)</w:t>
      </w:r>
      <w:r w:rsidRPr="00C2395B">
        <w:rPr>
          <w:rFonts w:ascii="Times New Roman" w:hAnsi="Times New Roman" w:cs="Times New Roman"/>
        </w:rPr>
        <w:tab/>
        <w:t>utratę przesyłki poleconej - w wysokości pięćdziesięciokrotności opłaty pobranej przez Wykonawcę za jej nadanie;</w:t>
      </w:r>
    </w:p>
    <w:p w:rsidR="00C2395B" w:rsidRPr="00C2395B" w:rsidRDefault="00C2395B" w:rsidP="00C2395B">
      <w:pPr>
        <w:spacing w:after="0"/>
        <w:ind w:left="284"/>
        <w:jc w:val="both"/>
        <w:rPr>
          <w:rFonts w:ascii="Times New Roman" w:hAnsi="Times New Roman" w:cs="Times New Roman"/>
        </w:rPr>
      </w:pPr>
      <w:r w:rsidRPr="00C2395B">
        <w:rPr>
          <w:rFonts w:ascii="Times New Roman" w:hAnsi="Times New Roman" w:cs="Times New Roman"/>
        </w:rPr>
        <w:lastRenderedPageBreak/>
        <w:t>2)</w:t>
      </w:r>
      <w:r w:rsidRPr="00C2395B">
        <w:rPr>
          <w:rFonts w:ascii="Times New Roman" w:hAnsi="Times New Roman" w:cs="Times New Roman"/>
        </w:rPr>
        <w:tab/>
        <w:t>utratę paczki pocztowej - w wysokości dziesięciokrotności opłaty pobranej za jej nadanie;</w:t>
      </w:r>
    </w:p>
    <w:p w:rsidR="00C2395B" w:rsidRPr="00C2395B" w:rsidRDefault="00C2395B" w:rsidP="00C2395B">
      <w:pPr>
        <w:spacing w:after="0"/>
        <w:ind w:left="284"/>
        <w:jc w:val="both"/>
        <w:rPr>
          <w:rFonts w:ascii="Times New Roman" w:hAnsi="Times New Roman" w:cs="Times New Roman"/>
        </w:rPr>
      </w:pPr>
      <w:r w:rsidRPr="00C2395B">
        <w:rPr>
          <w:rFonts w:ascii="Times New Roman" w:hAnsi="Times New Roman" w:cs="Times New Roman"/>
        </w:rPr>
        <w:t>3)</w:t>
      </w:r>
      <w:r w:rsidRPr="00C2395B">
        <w:rPr>
          <w:rFonts w:ascii="Times New Roman" w:hAnsi="Times New Roman" w:cs="Times New Roman"/>
        </w:rPr>
        <w:tab/>
        <w:t>utratę przesyłki z zadeklarowaną wartością - w wysokości zadeklarowanej Wartość przesyłki;</w:t>
      </w:r>
    </w:p>
    <w:p w:rsidR="00C2395B" w:rsidRPr="00C2395B" w:rsidRDefault="00C2395B" w:rsidP="00C2395B">
      <w:pPr>
        <w:spacing w:after="0"/>
        <w:ind w:left="284"/>
        <w:jc w:val="both"/>
        <w:rPr>
          <w:rFonts w:ascii="Times New Roman" w:hAnsi="Times New Roman" w:cs="Times New Roman"/>
        </w:rPr>
      </w:pPr>
      <w:r w:rsidRPr="00C2395B">
        <w:rPr>
          <w:rFonts w:ascii="Times New Roman" w:hAnsi="Times New Roman" w:cs="Times New Roman"/>
        </w:rPr>
        <w:t>4)</w:t>
      </w:r>
      <w:r w:rsidRPr="00C2395B">
        <w:rPr>
          <w:rFonts w:ascii="Times New Roman" w:hAnsi="Times New Roman" w:cs="Times New Roman"/>
        </w:rPr>
        <w:tab/>
        <w:t>ubytek zawartości lub uszkodzenie paczki pocztowej lub przesyłki poleconej - w wysokości wartości utraconych lub uszkodzonych rzeczy, nie niższej jednak niż wysokość odszkodowania; o którym mowa w pkt 1 lub 2;</w:t>
      </w:r>
    </w:p>
    <w:p w:rsidR="00C2395B" w:rsidRPr="00C2395B" w:rsidRDefault="00C2395B" w:rsidP="00C2395B">
      <w:pPr>
        <w:spacing w:after="0"/>
        <w:ind w:left="284"/>
        <w:jc w:val="both"/>
        <w:rPr>
          <w:rFonts w:ascii="Times New Roman" w:hAnsi="Times New Roman" w:cs="Times New Roman"/>
        </w:rPr>
      </w:pPr>
      <w:r w:rsidRPr="00C2395B">
        <w:rPr>
          <w:rFonts w:ascii="Times New Roman" w:hAnsi="Times New Roman" w:cs="Times New Roman"/>
        </w:rPr>
        <w:t>5)</w:t>
      </w:r>
      <w:r w:rsidRPr="00C2395B">
        <w:rPr>
          <w:rFonts w:ascii="Times New Roman" w:hAnsi="Times New Roman" w:cs="Times New Roman"/>
        </w:rPr>
        <w:tab/>
        <w:t>ubytek zawartości przesyłki z zadeklarowaną wartością - w wysokości zwykłej wartości utraconych rzeczy;</w:t>
      </w:r>
    </w:p>
    <w:p w:rsidR="00C2395B" w:rsidRPr="00C2395B" w:rsidRDefault="00C2395B" w:rsidP="00C2395B">
      <w:pPr>
        <w:spacing w:after="0"/>
        <w:ind w:left="284"/>
        <w:jc w:val="both"/>
        <w:rPr>
          <w:rFonts w:ascii="Times New Roman" w:hAnsi="Times New Roman" w:cs="Times New Roman"/>
        </w:rPr>
      </w:pPr>
      <w:r w:rsidRPr="00C2395B">
        <w:rPr>
          <w:rFonts w:ascii="Times New Roman" w:hAnsi="Times New Roman" w:cs="Times New Roman"/>
        </w:rPr>
        <w:t>6)</w:t>
      </w:r>
      <w:r w:rsidRPr="00C2395B">
        <w:rPr>
          <w:rFonts w:ascii="Times New Roman" w:hAnsi="Times New Roman" w:cs="Times New Roman"/>
        </w:rPr>
        <w:tab/>
        <w:t>uszkodzenie zawartości przesyłki z zadeklarowana wartością - w wysokości wartości rzeczy, których uszkodzenie stwierdzono.</w:t>
      </w:r>
    </w:p>
    <w:p w:rsidR="00C2395B" w:rsidRPr="00C2395B" w:rsidRDefault="00C2395B" w:rsidP="00C2395B">
      <w:pPr>
        <w:numPr>
          <w:ilvl w:val="0"/>
          <w:numId w:val="33"/>
        </w:numPr>
        <w:spacing w:after="0"/>
        <w:jc w:val="both"/>
        <w:rPr>
          <w:rFonts w:ascii="Times New Roman" w:hAnsi="Times New Roman" w:cs="Times New Roman"/>
          <w:color w:val="000000" w:themeColor="text1"/>
        </w:rPr>
      </w:pPr>
      <w:r w:rsidRPr="00C2395B">
        <w:rPr>
          <w:rFonts w:ascii="Times New Roman" w:hAnsi="Times New Roman" w:cs="Times New Roman"/>
        </w:rPr>
        <w:t xml:space="preserve">Wykonawca jest obowiązany do wypłaty odszkodowania w zakresie nienależytego wykonania usługi doręczenia przesyłek pocztowych doręczanych w trybach </w:t>
      </w:r>
      <w:r w:rsidRPr="00C2395B">
        <w:rPr>
          <w:rFonts w:ascii="Times New Roman" w:hAnsi="Times New Roman" w:cs="Times New Roman"/>
          <w:color w:val="000000" w:themeColor="text1"/>
        </w:rPr>
        <w:t xml:space="preserve">określonych w </w:t>
      </w:r>
      <w:hyperlink r:id="rId8" w:anchor="/document/16784712?cm=DOCUMENT" w:history="1">
        <w:r w:rsidRPr="00C2395B">
          <w:rPr>
            <w:rStyle w:val="Hipercze"/>
            <w:rFonts w:ascii="Times New Roman" w:hAnsi="Times New Roman" w:cs="Times New Roman"/>
            <w:color w:val="000000" w:themeColor="text1"/>
            <w:u w:val="none"/>
          </w:rPr>
          <w:t>ustawie</w:t>
        </w:r>
      </w:hyperlink>
      <w:r w:rsidRPr="00C2395B">
        <w:rPr>
          <w:rFonts w:ascii="Times New Roman" w:hAnsi="Times New Roman" w:cs="Times New Roman"/>
          <w:color w:val="000000" w:themeColor="text1"/>
        </w:rPr>
        <w:t xml:space="preserve"> Kodeks postępowania administracyjnego, </w:t>
      </w:r>
      <w:hyperlink r:id="rId9" w:anchor="/document/16786199?cm=DOCUMENT" w:history="1">
        <w:r w:rsidRPr="00C2395B">
          <w:rPr>
            <w:rStyle w:val="Hipercze"/>
            <w:rFonts w:ascii="Times New Roman" w:hAnsi="Times New Roman" w:cs="Times New Roman"/>
            <w:color w:val="000000" w:themeColor="text1"/>
            <w:u w:val="none"/>
          </w:rPr>
          <w:t>ustawie</w:t>
        </w:r>
      </w:hyperlink>
      <w:r w:rsidRPr="00C2395B">
        <w:rPr>
          <w:rFonts w:ascii="Times New Roman" w:hAnsi="Times New Roman" w:cs="Times New Roman"/>
          <w:color w:val="000000" w:themeColor="text1"/>
        </w:rPr>
        <w:t xml:space="preserve"> Kodeks postępowania cywilnego oraz w trybie </w:t>
      </w:r>
      <w:hyperlink r:id="rId10" w:anchor="/document/16799056?cm=DOCUMENT" w:history="1">
        <w:r w:rsidRPr="00C2395B">
          <w:rPr>
            <w:rStyle w:val="Hipercze"/>
            <w:rFonts w:ascii="Times New Roman" w:hAnsi="Times New Roman" w:cs="Times New Roman"/>
            <w:color w:val="000000" w:themeColor="text1"/>
            <w:u w:val="none"/>
          </w:rPr>
          <w:t>ustawy</w:t>
        </w:r>
      </w:hyperlink>
      <w:r w:rsidRPr="00C2395B">
        <w:rPr>
          <w:rFonts w:ascii="Times New Roman" w:hAnsi="Times New Roman" w:cs="Times New Roman"/>
          <w:color w:val="000000" w:themeColor="text1"/>
        </w:rPr>
        <w:t xml:space="preserve"> Ordynacja podatkowa polegającego na:</w:t>
      </w:r>
    </w:p>
    <w:p w:rsidR="00C2395B" w:rsidRPr="00C2395B" w:rsidRDefault="00C2395B" w:rsidP="00C2395B">
      <w:pPr>
        <w:numPr>
          <w:ilvl w:val="0"/>
          <w:numId w:val="32"/>
        </w:numPr>
        <w:spacing w:after="0"/>
        <w:ind w:left="284" w:firstLine="0"/>
        <w:jc w:val="both"/>
        <w:rPr>
          <w:rFonts w:ascii="Times New Roman" w:hAnsi="Times New Roman" w:cs="Times New Roman"/>
        </w:rPr>
      </w:pPr>
      <w:r w:rsidRPr="00C2395B">
        <w:rPr>
          <w:rFonts w:ascii="Times New Roman" w:hAnsi="Times New Roman" w:cs="Times New Roman"/>
        </w:rPr>
        <w:t>nieprawidłowym wypełnieniu przez operatora pocztowego dokumentu potwierdzającego odbiór przesyłki rejestrowanej przez adresata jeżeli uniemożliwia to stwierdzenie prawidłowości doręczenia przesyłki lub,</w:t>
      </w:r>
    </w:p>
    <w:p w:rsidR="00C2395B" w:rsidRPr="00C2395B" w:rsidRDefault="00C2395B" w:rsidP="00C2395B">
      <w:pPr>
        <w:numPr>
          <w:ilvl w:val="0"/>
          <w:numId w:val="32"/>
        </w:numPr>
        <w:spacing w:after="0"/>
        <w:ind w:left="284" w:firstLine="0"/>
        <w:jc w:val="both"/>
        <w:rPr>
          <w:rFonts w:ascii="Times New Roman" w:hAnsi="Times New Roman" w:cs="Times New Roman"/>
        </w:rPr>
      </w:pPr>
      <w:r w:rsidRPr="00C2395B">
        <w:rPr>
          <w:rFonts w:ascii="Times New Roman" w:hAnsi="Times New Roman" w:cs="Times New Roman"/>
        </w:rPr>
        <w:t>zwróceniu przesyłki rejestrowanej niezgodnie z terminem lub z uwagi na nieprawidłowo wskazany powód</w:t>
      </w:r>
    </w:p>
    <w:p w:rsidR="00C2395B" w:rsidRPr="00C2395B" w:rsidRDefault="00C2395B" w:rsidP="00C2395B">
      <w:pPr>
        <w:spacing w:after="0"/>
        <w:ind w:left="142"/>
        <w:jc w:val="both"/>
        <w:rPr>
          <w:rFonts w:ascii="Times New Roman" w:hAnsi="Times New Roman" w:cs="Times New Roman"/>
        </w:rPr>
      </w:pPr>
      <w:r w:rsidRPr="00C2395B">
        <w:rPr>
          <w:rFonts w:ascii="Times New Roman" w:hAnsi="Times New Roman" w:cs="Times New Roman"/>
        </w:rPr>
        <w:t>-  w wysokości opłaty za usługę przesyłki rejestrowanej wraz z opłatą za zapewnienie potwierdzenia jej odbioru oraz za zwrot tej przesyłki, jeżeli taka opłata została pobrana.</w:t>
      </w:r>
    </w:p>
    <w:p w:rsidR="00C2395B" w:rsidRPr="00C2395B" w:rsidRDefault="00C2395B" w:rsidP="00C2395B">
      <w:pPr>
        <w:numPr>
          <w:ilvl w:val="0"/>
          <w:numId w:val="27"/>
        </w:numPr>
        <w:spacing w:after="0"/>
        <w:jc w:val="both"/>
        <w:rPr>
          <w:rFonts w:ascii="Times New Roman" w:hAnsi="Times New Roman" w:cs="Times New Roman"/>
        </w:rPr>
      </w:pPr>
      <w:r w:rsidRPr="00C2395B">
        <w:rPr>
          <w:rFonts w:ascii="Times New Roman" w:hAnsi="Times New Roman" w:cs="Times New Roman"/>
        </w:rPr>
        <w:t>W przypadku niewykonania usługi, Wykonawca niezależnie od należnego odszkodowania, zwraca w całości opłatę pobraną za wykonanie usługi.</w:t>
      </w:r>
    </w:p>
    <w:p w:rsidR="00C2395B" w:rsidRPr="00C2395B" w:rsidRDefault="00C2395B" w:rsidP="00C2395B">
      <w:pPr>
        <w:numPr>
          <w:ilvl w:val="0"/>
          <w:numId w:val="27"/>
        </w:numPr>
        <w:spacing w:after="0"/>
        <w:jc w:val="both"/>
        <w:rPr>
          <w:rFonts w:ascii="Times New Roman" w:hAnsi="Times New Roman" w:cs="Times New Roman"/>
        </w:rPr>
      </w:pPr>
      <w:r w:rsidRPr="00C2395B">
        <w:rPr>
          <w:rFonts w:ascii="Times New Roman" w:hAnsi="Times New Roman" w:cs="Times New Roman"/>
        </w:rPr>
        <w:t>W przypadku wygaśnięcia umowy lub jej rozwiązania, Strony zobowiązują się do dokonania, w terminie 2 miesięcy od zakończenia obowiązywania umowy, rozliczenia liczby nadanych/zwróconych przesyłek, oraz należnych opłat, a w razie potrzeby również do zwrotu kwot nienależnie pobranych, na podstawie wystawionych przez Wykonawcę faktur korygujących VAT.</w:t>
      </w:r>
    </w:p>
    <w:p w:rsidR="00C2395B" w:rsidRPr="00C2395B" w:rsidRDefault="00C2395B" w:rsidP="00C2395B">
      <w:pPr>
        <w:numPr>
          <w:ilvl w:val="0"/>
          <w:numId w:val="27"/>
        </w:numPr>
        <w:spacing w:after="0"/>
        <w:jc w:val="both"/>
        <w:rPr>
          <w:rFonts w:ascii="Times New Roman" w:hAnsi="Times New Roman" w:cs="Times New Roman"/>
        </w:rPr>
      </w:pPr>
      <w:r w:rsidRPr="00C2395B">
        <w:rPr>
          <w:rFonts w:ascii="Times New Roman" w:hAnsi="Times New Roman" w:cs="Times New Roman"/>
        </w:rPr>
        <w:t>Niezależnie od wysokości odszkodowania określonego w ust. 1-3 Zamawiający ma prawo dochodzenia odszkodowania w pełnej wysokości na zasadach ogólnych.</w:t>
      </w:r>
    </w:p>
    <w:p w:rsidR="00C2395B" w:rsidRPr="00C2395B" w:rsidRDefault="00C2395B" w:rsidP="00C2395B">
      <w:pPr>
        <w:spacing w:after="0"/>
        <w:ind w:left="284" w:hanging="284"/>
        <w:jc w:val="both"/>
        <w:rPr>
          <w:rFonts w:ascii="Times New Roman" w:hAnsi="Times New Roman" w:cs="Times New Roman"/>
        </w:rPr>
      </w:pPr>
    </w:p>
    <w:p w:rsidR="00C2395B" w:rsidRPr="00C2395B" w:rsidRDefault="00C2395B" w:rsidP="00C2395B">
      <w:pPr>
        <w:spacing w:after="0"/>
        <w:ind w:left="284" w:hanging="284"/>
        <w:jc w:val="center"/>
        <w:rPr>
          <w:rFonts w:ascii="Times New Roman" w:hAnsi="Times New Roman" w:cs="Times New Roman"/>
        </w:rPr>
      </w:pPr>
      <w:r w:rsidRPr="00C2395B">
        <w:rPr>
          <w:rFonts w:ascii="Times New Roman" w:hAnsi="Times New Roman" w:cs="Times New Roman"/>
        </w:rPr>
        <w:t>§ 8</w:t>
      </w:r>
    </w:p>
    <w:p w:rsidR="00C2395B" w:rsidRPr="00C2395B" w:rsidRDefault="00C2395B" w:rsidP="00C2395B">
      <w:pPr>
        <w:numPr>
          <w:ilvl w:val="0"/>
          <w:numId w:val="28"/>
        </w:numPr>
        <w:spacing w:after="0"/>
        <w:jc w:val="both"/>
        <w:rPr>
          <w:rFonts w:ascii="Times New Roman" w:hAnsi="Times New Roman" w:cs="Times New Roman"/>
        </w:rPr>
      </w:pPr>
      <w:r w:rsidRPr="00C2395B">
        <w:rPr>
          <w:rFonts w:ascii="Times New Roman" w:hAnsi="Times New Roman" w:cs="Times New Roman"/>
        </w:rPr>
        <w:t>Umowa ulega wcześniejszemu rozwiązaniu w przypadku wykorzystania przez Zamawiającego środków na wynagrodzenie w kwocie, o której mowa w § 5 ust. 1 niniejszej umowy.</w:t>
      </w:r>
    </w:p>
    <w:p w:rsidR="00C2395B" w:rsidRPr="00C2395B" w:rsidRDefault="00C2395B" w:rsidP="00C2395B">
      <w:pPr>
        <w:numPr>
          <w:ilvl w:val="0"/>
          <w:numId w:val="28"/>
        </w:numPr>
        <w:spacing w:after="0"/>
        <w:jc w:val="both"/>
        <w:rPr>
          <w:rFonts w:ascii="Times New Roman" w:hAnsi="Times New Roman" w:cs="Times New Roman"/>
        </w:rPr>
      </w:pPr>
      <w:r w:rsidRPr="00C2395B">
        <w:rPr>
          <w:rFonts w:ascii="Times New Roman" w:hAnsi="Times New Roman" w:cs="Times New Roman"/>
        </w:rPr>
        <w:t>Umowa może być rozwiązana przed upływem terminu przez Zamawiającego z zachowaniem jednomiesięcznego okresu wypowiedzenia, w przypadku wystąpienia okoliczności uzasadniającej taką decyzję, tj. nienależytego wykonywania przez Wykonawcę przedmiotu umowy, w tym doręczania uszkodzonych przesyłek, opóźnień w doręczaniu, niezgodnego z umową przepakowywania przesyłek. W przypadku rażącego nienależytego wykonywania przez Wykonawcę przedmiotu umowy Zamawiający zastrzega sobie prawo wypowiedzenia umowy ze skutkiem natychmiastowym.</w:t>
      </w:r>
    </w:p>
    <w:p w:rsidR="00C2395B" w:rsidRPr="00C2395B" w:rsidRDefault="00C2395B" w:rsidP="00C2395B">
      <w:pPr>
        <w:numPr>
          <w:ilvl w:val="0"/>
          <w:numId w:val="28"/>
        </w:numPr>
        <w:spacing w:after="0"/>
        <w:jc w:val="both"/>
        <w:rPr>
          <w:rFonts w:ascii="Times New Roman" w:hAnsi="Times New Roman" w:cs="Times New Roman"/>
        </w:rPr>
      </w:pPr>
      <w:r w:rsidRPr="00C2395B">
        <w:rPr>
          <w:rFonts w:ascii="Times New Roman" w:hAnsi="Times New Roman" w:cs="Times New Roman"/>
        </w:rPr>
        <w:t>Zamawiający ma prawo odstąpić od umowy w razie zaistnienia istotnej zmiany okoliczności powodującej, że wykonanie umowy nie leży w interesie publicznym, czego nie można było przewidzieć w chwili zawarcia umowy, w terminie 30 dni od powzięcia wiadomości o tych okolicznościach. W takim przypadku Wykonawca może żądać od Zamawiającego wyłącznie wynagrodzenia należnego z tytułu wykonania udokumentowanej części umowy. Odstąpienie powinno mieć formę pisemną i zawierać uzasadnienie.</w:t>
      </w:r>
    </w:p>
    <w:p w:rsidR="00C2395B" w:rsidRPr="00C2395B" w:rsidRDefault="00C2395B" w:rsidP="00C2395B">
      <w:pPr>
        <w:spacing w:after="0"/>
        <w:ind w:left="284" w:hanging="284"/>
        <w:jc w:val="both"/>
        <w:rPr>
          <w:rFonts w:ascii="Times New Roman" w:hAnsi="Times New Roman" w:cs="Times New Roman"/>
        </w:rPr>
      </w:pPr>
      <w:r w:rsidRPr="00C2395B">
        <w:rPr>
          <w:rFonts w:ascii="Times New Roman" w:hAnsi="Times New Roman" w:cs="Times New Roman"/>
        </w:rPr>
        <w:t>4.</w:t>
      </w:r>
      <w:r w:rsidRPr="00C2395B">
        <w:rPr>
          <w:rFonts w:ascii="Times New Roman" w:hAnsi="Times New Roman" w:cs="Times New Roman"/>
        </w:rPr>
        <w:tab/>
        <w:t>Zamawiający może rozwiązać umowę ze skutkiem natychmiastowym w sytuacji, gdy:</w:t>
      </w:r>
    </w:p>
    <w:p w:rsidR="00C2395B" w:rsidRPr="00C2395B" w:rsidRDefault="00C2395B" w:rsidP="00C2395B">
      <w:pPr>
        <w:numPr>
          <w:ilvl w:val="0"/>
          <w:numId w:val="12"/>
        </w:numPr>
        <w:spacing w:after="0"/>
        <w:jc w:val="both"/>
        <w:rPr>
          <w:rFonts w:ascii="Times New Roman" w:hAnsi="Times New Roman" w:cs="Times New Roman"/>
        </w:rPr>
      </w:pPr>
      <w:r w:rsidRPr="00C2395B">
        <w:rPr>
          <w:rFonts w:ascii="Times New Roman" w:hAnsi="Times New Roman" w:cs="Times New Roman"/>
        </w:rPr>
        <w:t>Wykonawca został wykreślony z rejestru operatorów pocztowych, o którym mowa w art. 6 ust. 1 ustawy z dnia 23 listopada 2012 r. - Prawo pocztowe,</w:t>
      </w:r>
    </w:p>
    <w:p w:rsidR="00C2395B" w:rsidRPr="00C2395B" w:rsidRDefault="00C2395B" w:rsidP="00C2395B">
      <w:pPr>
        <w:numPr>
          <w:ilvl w:val="0"/>
          <w:numId w:val="12"/>
        </w:numPr>
        <w:spacing w:after="0"/>
        <w:jc w:val="both"/>
        <w:rPr>
          <w:rFonts w:ascii="Times New Roman" w:hAnsi="Times New Roman" w:cs="Times New Roman"/>
        </w:rPr>
      </w:pPr>
      <w:r w:rsidRPr="00C2395B">
        <w:rPr>
          <w:rFonts w:ascii="Times New Roman" w:hAnsi="Times New Roman" w:cs="Times New Roman"/>
        </w:rPr>
        <w:t>Wykonawca utracił status prawny przedsiębiorcy lub zaprzestał faktycznie prowadzenia działalności gospodarczej,</w:t>
      </w:r>
    </w:p>
    <w:p w:rsidR="00C2395B" w:rsidRPr="00C2395B" w:rsidRDefault="00C2395B" w:rsidP="00C2395B">
      <w:pPr>
        <w:numPr>
          <w:ilvl w:val="0"/>
          <w:numId w:val="13"/>
        </w:numPr>
        <w:spacing w:after="0"/>
        <w:jc w:val="both"/>
        <w:rPr>
          <w:rFonts w:ascii="Times New Roman" w:hAnsi="Times New Roman" w:cs="Times New Roman"/>
        </w:rPr>
      </w:pPr>
      <w:r w:rsidRPr="00C2395B">
        <w:rPr>
          <w:rFonts w:ascii="Times New Roman" w:hAnsi="Times New Roman" w:cs="Times New Roman"/>
        </w:rPr>
        <w:lastRenderedPageBreak/>
        <w:t>Wykonawca przystąpił do likwidacji, ogłosił upadłość lub zamierza ogłosić upadłość swojej działalności, o czym Wykonawca zobowiązuje się poinformować Zamawiającego w terminie 3 dni, od zaistnienia takich okoliczności,</w:t>
      </w:r>
    </w:p>
    <w:p w:rsidR="00C2395B" w:rsidRPr="00C2395B" w:rsidRDefault="00C2395B" w:rsidP="00C2395B">
      <w:pPr>
        <w:numPr>
          <w:ilvl w:val="0"/>
          <w:numId w:val="13"/>
        </w:numPr>
        <w:spacing w:after="0"/>
        <w:jc w:val="both"/>
        <w:rPr>
          <w:rFonts w:ascii="Times New Roman" w:hAnsi="Times New Roman" w:cs="Times New Roman"/>
        </w:rPr>
      </w:pPr>
      <w:r w:rsidRPr="00C2395B">
        <w:rPr>
          <w:rFonts w:ascii="Times New Roman" w:hAnsi="Times New Roman" w:cs="Times New Roman"/>
        </w:rPr>
        <w:t>Wykonawca nie przestrzega warunków bezpieczeństwa i ochrony danych osobowych.</w:t>
      </w:r>
    </w:p>
    <w:p w:rsidR="00C2395B" w:rsidRPr="00C2395B" w:rsidRDefault="00C2395B" w:rsidP="00C2395B">
      <w:pPr>
        <w:spacing w:after="0"/>
        <w:ind w:left="284" w:hanging="284"/>
        <w:jc w:val="center"/>
        <w:rPr>
          <w:rFonts w:ascii="Times New Roman" w:hAnsi="Times New Roman" w:cs="Times New Roman"/>
        </w:rPr>
      </w:pPr>
      <w:r w:rsidRPr="00C2395B">
        <w:rPr>
          <w:rFonts w:ascii="Times New Roman" w:hAnsi="Times New Roman" w:cs="Times New Roman"/>
        </w:rPr>
        <w:t>§ 9</w:t>
      </w:r>
    </w:p>
    <w:p w:rsidR="00C2395B" w:rsidRPr="00C2395B" w:rsidRDefault="00C2395B" w:rsidP="00C2395B">
      <w:pPr>
        <w:numPr>
          <w:ilvl w:val="0"/>
          <w:numId w:val="29"/>
        </w:numPr>
        <w:spacing w:after="0"/>
        <w:ind w:left="284" w:hanging="284"/>
        <w:jc w:val="both"/>
        <w:rPr>
          <w:rFonts w:ascii="Times New Roman" w:hAnsi="Times New Roman" w:cs="Times New Roman"/>
        </w:rPr>
      </w:pPr>
      <w:r w:rsidRPr="00C2395B">
        <w:rPr>
          <w:rFonts w:ascii="Times New Roman" w:hAnsi="Times New Roman" w:cs="Times New Roman"/>
        </w:rPr>
        <w:t>Do bieżącej współpracy w sprawach związanych z wykonywaniem umowy</w:t>
      </w:r>
      <w:r w:rsidRPr="00C2395B">
        <w:rPr>
          <w:rFonts w:ascii="Times New Roman" w:hAnsi="Times New Roman" w:cs="Times New Roman"/>
        </w:rPr>
        <w:br/>
        <w:t>upoważnieni są:</w:t>
      </w:r>
    </w:p>
    <w:p w:rsidR="00C2395B" w:rsidRPr="00C2395B" w:rsidRDefault="00C2395B" w:rsidP="00C2395B">
      <w:pPr>
        <w:numPr>
          <w:ilvl w:val="0"/>
          <w:numId w:val="14"/>
        </w:numPr>
        <w:spacing w:after="0"/>
        <w:ind w:left="284"/>
        <w:jc w:val="both"/>
        <w:rPr>
          <w:rFonts w:ascii="Times New Roman" w:hAnsi="Times New Roman" w:cs="Times New Roman"/>
        </w:rPr>
      </w:pPr>
      <w:r w:rsidRPr="00C2395B">
        <w:rPr>
          <w:rFonts w:ascii="Times New Roman" w:hAnsi="Times New Roman" w:cs="Times New Roman"/>
        </w:rPr>
        <w:t>ze strony Zamawiającego: ………………………………………………………………………….</w:t>
      </w:r>
    </w:p>
    <w:p w:rsidR="00C2395B" w:rsidRPr="00C2395B" w:rsidRDefault="00C2395B" w:rsidP="00C2395B">
      <w:pPr>
        <w:numPr>
          <w:ilvl w:val="0"/>
          <w:numId w:val="14"/>
        </w:numPr>
        <w:spacing w:after="0"/>
        <w:ind w:left="284"/>
        <w:jc w:val="both"/>
        <w:rPr>
          <w:rFonts w:ascii="Times New Roman" w:hAnsi="Times New Roman" w:cs="Times New Roman"/>
        </w:rPr>
      </w:pPr>
      <w:r w:rsidRPr="00C2395B">
        <w:rPr>
          <w:rFonts w:ascii="Times New Roman" w:hAnsi="Times New Roman" w:cs="Times New Roman"/>
        </w:rPr>
        <w:t>ze strony Zamawiającego tel., (w ramach zastępstwa) …………………………………………….</w:t>
      </w:r>
    </w:p>
    <w:p w:rsidR="00C2395B" w:rsidRPr="00C2395B" w:rsidRDefault="00C2395B" w:rsidP="00C2395B">
      <w:pPr>
        <w:numPr>
          <w:ilvl w:val="0"/>
          <w:numId w:val="14"/>
        </w:numPr>
        <w:spacing w:after="0"/>
        <w:ind w:left="284"/>
        <w:jc w:val="both"/>
        <w:rPr>
          <w:rFonts w:ascii="Times New Roman" w:hAnsi="Times New Roman" w:cs="Times New Roman"/>
        </w:rPr>
      </w:pPr>
      <w:r w:rsidRPr="00C2395B">
        <w:rPr>
          <w:rFonts w:ascii="Times New Roman" w:hAnsi="Times New Roman" w:cs="Times New Roman"/>
        </w:rPr>
        <w:t>ze strony Wykonawcy: ………………………………………………………………………………..</w:t>
      </w:r>
    </w:p>
    <w:p w:rsidR="00C2395B" w:rsidRPr="00C2395B" w:rsidRDefault="00C2395B" w:rsidP="00C2395B">
      <w:pPr>
        <w:numPr>
          <w:ilvl w:val="0"/>
          <w:numId w:val="30"/>
        </w:numPr>
        <w:tabs>
          <w:tab w:val="left" w:pos="284"/>
        </w:tabs>
        <w:spacing w:after="0"/>
        <w:ind w:hanging="153"/>
        <w:jc w:val="both"/>
        <w:rPr>
          <w:rFonts w:ascii="Times New Roman" w:hAnsi="Times New Roman" w:cs="Times New Roman"/>
        </w:rPr>
      </w:pPr>
      <w:r w:rsidRPr="00C2395B">
        <w:rPr>
          <w:rFonts w:ascii="Times New Roman" w:hAnsi="Times New Roman" w:cs="Times New Roman"/>
        </w:rPr>
        <w:t>Zmiana osób wskazanych w ust. 1 może nastąpić poprzez pisemne</w:t>
      </w:r>
      <w:r w:rsidRPr="00C2395B">
        <w:rPr>
          <w:rFonts w:ascii="Times New Roman" w:hAnsi="Times New Roman" w:cs="Times New Roman"/>
        </w:rPr>
        <w:br/>
        <w:t>powiadomienie drugiej Strony i nie stanowi to zmiany niniejszej umowy.</w:t>
      </w:r>
    </w:p>
    <w:p w:rsidR="00C2395B" w:rsidRPr="00C2395B" w:rsidRDefault="00C2395B" w:rsidP="00C2395B">
      <w:pPr>
        <w:spacing w:after="0"/>
        <w:ind w:left="284" w:hanging="153"/>
        <w:jc w:val="both"/>
        <w:rPr>
          <w:rFonts w:ascii="Times New Roman" w:hAnsi="Times New Roman" w:cs="Times New Roman"/>
        </w:rPr>
      </w:pPr>
    </w:p>
    <w:p w:rsidR="00C2395B" w:rsidRPr="00C2395B" w:rsidRDefault="00C2395B" w:rsidP="00C2395B">
      <w:pPr>
        <w:spacing w:after="0"/>
        <w:ind w:left="284" w:hanging="284"/>
        <w:jc w:val="center"/>
        <w:rPr>
          <w:rFonts w:ascii="Times New Roman" w:hAnsi="Times New Roman" w:cs="Times New Roman"/>
        </w:rPr>
      </w:pPr>
      <w:r w:rsidRPr="00C2395B">
        <w:rPr>
          <w:rFonts w:ascii="Times New Roman" w:hAnsi="Times New Roman" w:cs="Times New Roman"/>
        </w:rPr>
        <w:t>§ 10</w:t>
      </w:r>
    </w:p>
    <w:p w:rsidR="00C2395B" w:rsidRPr="00C2395B" w:rsidRDefault="00C2395B" w:rsidP="00C2395B">
      <w:pPr>
        <w:spacing w:after="0"/>
        <w:jc w:val="both"/>
        <w:rPr>
          <w:rFonts w:ascii="Times New Roman" w:hAnsi="Times New Roman" w:cs="Times New Roman"/>
        </w:rPr>
      </w:pPr>
      <w:r w:rsidRPr="00C2395B">
        <w:rPr>
          <w:rFonts w:ascii="Times New Roman" w:hAnsi="Times New Roman" w:cs="Times New Roman"/>
        </w:rPr>
        <w:t>Zmiana postanowień niniejszej Umowy może nastąpić za zgodą obu stron wyrażoną na piśmie pod rygorem nieważności takiej zmiany.</w:t>
      </w:r>
    </w:p>
    <w:p w:rsidR="00C2395B" w:rsidRPr="00C2395B" w:rsidRDefault="00C2395B" w:rsidP="00C2395B">
      <w:pPr>
        <w:spacing w:after="0"/>
        <w:ind w:left="284" w:hanging="284"/>
        <w:jc w:val="center"/>
        <w:rPr>
          <w:rFonts w:ascii="Times New Roman" w:hAnsi="Times New Roman" w:cs="Times New Roman"/>
        </w:rPr>
      </w:pPr>
      <w:r w:rsidRPr="00C2395B">
        <w:rPr>
          <w:rFonts w:ascii="Times New Roman" w:hAnsi="Times New Roman" w:cs="Times New Roman"/>
        </w:rPr>
        <w:t>§ 11</w:t>
      </w:r>
    </w:p>
    <w:p w:rsidR="00C2395B" w:rsidRPr="00C2395B" w:rsidRDefault="00C2395B" w:rsidP="00C2395B">
      <w:pPr>
        <w:spacing w:after="0"/>
        <w:jc w:val="both"/>
        <w:rPr>
          <w:rFonts w:ascii="Times New Roman" w:hAnsi="Times New Roman" w:cs="Times New Roman"/>
        </w:rPr>
      </w:pPr>
      <w:r w:rsidRPr="00C2395B">
        <w:rPr>
          <w:rFonts w:ascii="Times New Roman" w:hAnsi="Times New Roman" w:cs="Times New Roman"/>
        </w:rPr>
        <w:t>Strony umowy zobowiązują się do niezwłocznego wzajemnego informowania o każdej zmianie danych                    w dokumentach rejestracyjnych oraz innych danych wymienionych w umowie, a mających wpływ na jej ważność.</w:t>
      </w:r>
    </w:p>
    <w:p w:rsidR="00C2395B" w:rsidRPr="00C2395B" w:rsidRDefault="00C2395B" w:rsidP="00C2395B">
      <w:pPr>
        <w:spacing w:after="0"/>
        <w:ind w:left="284" w:hanging="284"/>
        <w:jc w:val="center"/>
        <w:rPr>
          <w:rFonts w:ascii="Times New Roman" w:hAnsi="Times New Roman" w:cs="Times New Roman"/>
        </w:rPr>
      </w:pPr>
      <w:r w:rsidRPr="00C2395B">
        <w:rPr>
          <w:rFonts w:ascii="Times New Roman" w:hAnsi="Times New Roman" w:cs="Times New Roman"/>
        </w:rPr>
        <w:t>§ 12</w:t>
      </w:r>
    </w:p>
    <w:p w:rsidR="00C2395B" w:rsidRPr="00C2395B" w:rsidRDefault="00C2395B" w:rsidP="00C2395B">
      <w:pPr>
        <w:spacing w:after="0"/>
        <w:jc w:val="both"/>
        <w:rPr>
          <w:rFonts w:ascii="Times New Roman" w:hAnsi="Times New Roman" w:cs="Times New Roman"/>
        </w:rPr>
      </w:pPr>
      <w:r w:rsidRPr="00C2395B">
        <w:rPr>
          <w:rFonts w:ascii="Times New Roman" w:hAnsi="Times New Roman" w:cs="Times New Roman"/>
        </w:rPr>
        <w:t>Wykonawca nie może przenosić wierzytelności wynikającej z umowy na osoby trzecie bez uprzedniej pisemnej zgody Zamawiającego.</w:t>
      </w:r>
    </w:p>
    <w:p w:rsidR="00C2395B" w:rsidRPr="00C2395B" w:rsidRDefault="00C2395B" w:rsidP="00C2395B">
      <w:pPr>
        <w:spacing w:after="0"/>
        <w:ind w:left="284" w:hanging="284"/>
        <w:jc w:val="center"/>
        <w:rPr>
          <w:rFonts w:ascii="Times New Roman" w:hAnsi="Times New Roman" w:cs="Times New Roman"/>
        </w:rPr>
      </w:pPr>
      <w:r w:rsidRPr="00C2395B">
        <w:rPr>
          <w:rFonts w:ascii="Times New Roman" w:hAnsi="Times New Roman" w:cs="Times New Roman"/>
        </w:rPr>
        <w:t>§ 13</w:t>
      </w:r>
    </w:p>
    <w:p w:rsidR="00C2395B" w:rsidRPr="00C2395B" w:rsidRDefault="00C2395B" w:rsidP="00C2395B">
      <w:pPr>
        <w:numPr>
          <w:ilvl w:val="0"/>
          <w:numId w:val="22"/>
        </w:numPr>
        <w:tabs>
          <w:tab w:val="left" w:pos="284"/>
        </w:tabs>
        <w:spacing w:after="0"/>
        <w:jc w:val="both"/>
        <w:rPr>
          <w:rFonts w:ascii="Times New Roman" w:hAnsi="Times New Roman" w:cs="Times New Roman"/>
        </w:rPr>
      </w:pPr>
      <w:r w:rsidRPr="00C2395B">
        <w:rPr>
          <w:rFonts w:ascii="Times New Roman" w:hAnsi="Times New Roman" w:cs="Times New Roman"/>
        </w:rPr>
        <w:t>W sprawach nieuregulowanych w niniejszej umowie mają zastosowanie przepisy ustawy Prawo pocztowe oraz ustawy Kodeks cywilny.</w:t>
      </w:r>
    </w:p>
    <w:p w:rsidR="00C2395B" w:rsidRPr="00C2395B" w:rsidRDefault="00C2395B" w:rsidP="00C2395B">
      <w:pPr>
        <w:numPr>
          <w:ilvl w:val="0"/>
          <w:numId w:val="22"/>
        </w:numPr>
        <w:tabs>
          <w:tab w:val="left" w:pos="284"/>
        </w:tabs>
        <w:spacing w:after="0"/>
        <w:jc w:val="both"/>
        <w:rPr>
          <w:rFonts w:ascii="Times New Roman" w:hAnsi="Times New Roman" w:cs="Times New Roman"/>
        </w:rPr>
      </w:pPr>
      <w:r w:rsidRPr="00C2395B">
        <w:rPr>
          <w:rFonts w:ascii="Times New Roman" w:hAnsi="Times New Roman" w:cs="Times New Roman"/>
        </w:rPr>
        <w:t xml:space="preserve">Integralną częścią umowy jest załącznik – formularz cenowy. </w:t>
      </w:r>
    </w:p>
    <w:p w:rsidR="00C2395B" w:rsidRPr="00C2395B" w:rsidRDefault="00C2395B" w:rsidP="00C2395B">
      <w:pPr>
        <w:numPr>
          <w:ilvl w:val="0"/>
          <w:numId w:val="22"/>
        </w:numPr>
        <w:tabs>
          <w:tab w:val="left" w:pos="284"/>
        </w:tabs>
        <w:spacing w:after="0"/>
        <w:jc w:val="both"/>
        <w:rPr>
          <w:rFonts w:ascii="Times New Roman" w:hAnsi="Times New Roman" w:cs="Times New Roman"/>
        </w:rPr>
      </w:pPr>
      <w:r w:rsidRPr="00C2395B">
        <w:rPr>
          <w:rFonts w:ascii="Times New Roman" w:hAnsi="Times New Roman" w:cs="Times New Roman"/>
        </w:rPr>
        <w:t>Właściwym do rozpoznania sporów wynikłych na tle realizowanej umowy jest sąd powszechny właściwy dla siedziby Zamawiającego.</w:t>
      </w:r>
    </w:p>
    <w:p w:rsidR="00C2395B" w:rsidRPr="00C2395B" w:rsidRDefault="00C2395B" w:rsidP="00C2395B">
      <w:pPr>
        <w:numPr>
          <w:ilvl w:val="0"/>
          <w:numId w:val="22"/>
        </w:numPr>
        <w:tabs>
          <w:tab w:val="left" w:pos="284"/>
        </w:tabs>
        <w:spacing w:after="0"/>
        <w:jc w:val="both"/>
        <w:rPr>
          <w:rFonts w:ascii="Times New Roman" w:hAnsi="Times New Roman" w:cs="Times New Roman"/>
        </w:rPr>
      </w:pPr>
      <w:r w:rsidRPr="00C2395B">
        <w:rPr>
          <w:rFonts w:ascii="Times New Roman" w:hAnsi="Times New Roman" w:cs="Times New Roman"/>
        </w:rPr>
        <w:t>Umowę niniejszą sporządzono w 4 jednobrzmiących egzemplarzach, z czego 3 egzemplarze dla Zamawiającego, a jeden dla Wykonawcy.</w:t>
      </w:r>
    </w:p>
    <w:p w:rsidR="00C2395B" w:rsidRPr="00C2395B" w:rsidRDefault="00C2395B" w:rsidP="00C2395B">
      <w:pPr>
        <w:tabs>
          <w:tab w:val="left" w:pos="284"/>
        </w:tabs>
        <w:spacing w:after="0"/>
        <w:ind w:left="284" w:hanging="284"/>
        <w:jc w:val="both"/>
        <w:rPr>
          <w:rFonts w:ascii="Times New Roman" w:hAnsi="Times New Roman" w:cs="Times New Roman"/>
        </w:rPr>
      </w:pPr>
    </w:p>
    <w:p w:rsidR="00C2395B" w:rsidRPr="00C2395B" w:rsidRDefault="00C2395B" w:rsidP="00C2395B">
      <w:pPr>
        <w:spacing w:after="0"/>
        <w:ind w:left="284" w:hanging="284"/>
        <w:rPr>
          <w:rFonts w:ascii="Times New Roman" w:hAnsi="Times New Roman" w:cs="Times New Roman"/>
        </w:rPr>
      </w:pPr>
    </w:p>
    <w:p w:rsidR="00C2395B" w:rsidRPr="00C2395B" w:rsidRDefault="00C2395B" w:rsidP="00C2395B">
      <w:pPr>
        <w:spacing w:after="0"/>
        <w:ind w:left="284" w:hanging="284"/>
        <w:rPr>
          <w:rFonts w:ascii="Times New Roman" w:hAnsi="Times New Roman" w:cs="Times New Roman"/>
        </w:rPr>
      </w:pPr>
    </w:p>
    <w:p w:rsidR="00C2395B" w:rsidRPr="00C2395B" w:rsidRDefault="00C2395B" w:rsidP="00C2395B">
      <w:pPr>
        <w:spacing w:after="0"/>
        <w:ind w:left="284" w:hanging="284"/>
        <w:rPr>
          <w:rFonts w:ascii="Times New Roman" w:hAnsi="Times New Roman" w:cs="Times New Roman"/>
        </w:rPr>
      </w:pPr>
    </w:p>
    <w:p w:rsidR="00C2395B" w:rsidRPr="00C2395B" w:rsidRDefault="00C2395B" w:rsidP="00C2395B">
      <w:pPr>
        <w:spacing w:after="0"/>
        <w:ind w:left="284" w:hanging="284"/>
        <w:rPr>
          <w:rFonts w:ascii="Times New Roman" w:hAnsi="Times New Roman" w:cs="Times New Roman"/>
        </w:rPr>
      </w:pPr>
      <w:r w:rsidRPr="00C2395B">
        <w:rPr>
          <w:rFonts w:ascii="Times New Roman" w:hAnsi="Times New Roman" w:cs="Times New Roman"/>
        </w:rPr>
        <w:t xml:space="preserve">    …………………………….                                                                                …………………………</w:t>
      </w:r>
    </w:p>
    <w:p w:rsidR="002E3924" w:rsidRDefault="00C2395B" w:rsidP="006B73AA">
      <w:pPr>
        <w:spacing w:after="0"/>
        <w:ind w:left="284" w:hanging="284"/>
        <w:rPr>
          <w:rFonts w:ascii="Times New Roman" w:hAnsi="Times New Roman" w:cs="Times New Roman"/>
          <w:b/>
        </w:rPr>
      </w:pPr>
      <w:r w:rsidRPr="00C2395B">
        <w:rPr>
          <w:rFonts w:ascii="Times New Roman" w:hAnsi="Times New Roman" w:cs="Times New Roman"/>
          <w:b/>
        </w:rPr>
        <w:t xml:space="preserve">          ZAMAWIAJĄCY                                                                      </w:t>
      </w:r>
      <w:r w:rsidR="006B73AA">
        <w:rPr>
          <w:rFonts w:ascii="Times New Roman" w:hAnsi="Times New Roman" w:cs="Times New Roman"/>
          <w:b/>
        </w:rPr>
        <w:t xml:space="preserve">                      WYKONAWCA</w:t>
      </w:r>
    </w:p>
    <w:p w:rsidR="006B73AA" w:rsidRDefault="006B73AA" w:rsidP="006B73AA">
      <w:pPr>
        <w:spacing w:after="0"/>
        <w:ind w:left="284" w:hanging="284"/>
        <w:rPr>
          <w:rFonts w:ascii="Times New Roman" w:hAnsi="Times New Roman" w:cs="Times New Roman"/>
          <w:b/>
        </w:rPr>
      </w:pPr>
    </w:p>
    <w:p w:rsidR="006B73AA" w:rsidRDefault="006B73AA" w:rsidP="006B73AA">
      <w:pPr>
        <w:spacing w:after="0"/>
        <w:ind w:left="284" w:hanging="284"/>
        <w:rPr>
          <w:rFonts w:ascii="Times New Roman" w:hAnsi="Times New Roman" w:cs="Times New Roman"/>
          <w:b/>
        </w:rPr>
      </w:pPr>
    </w:p>
    <w:p w:rsidR="006B73AA" w:rsidRDefault="006B73AA" w:rsidP="006B73AA">
      <w:pPr>
        <w:spacing w:after="0"/>
        <w:ind w:left="284" w:hanging="284"/>
        <w:rPr>
          <w:rFonts w:ascii="Times New Roman" w:hAnsi="Times New Roman" w:cs="Times New Roman"/>
          <w:b/>
        </w:rPr>
      </w:pPr>
    </w:p>
    <w:p w:rsidR="006B73AA" w:rsidRDefault="006B73AA" w:rsidP="006B73AA">
      <w:pPr>
        <w:spacing w:after="0"/>
        <w:ind w:left="284" w:hanging="284"/>
        <w:rPr>
          <w:rFonts w:ascii="Times New Roman" w:hAnsi="Times New Roman" w:cs="Times New Roman"/>
          <w:b/>
        </w:rPr>
      </w:pPr>
    </w:p>
    <w:p w:rsidR="006B73AA" w:rsidRPr="006B73AA" w:rsidRDefault="006B73AA" w:rsidP="006B73AA">
      <w:pPr>
        <w:spacing w:after="0"/>
        <w:ind w:left="284" w:hanging="284"/>
        <w:rPr>
          <w:rFonts w:ascii="Times New Roman" w:hAnsi="Times New Roman" w:cs="Times New Roman"/>
          <w:b/>
        </w:rPr>
        <w:sectPr w:rsidR="006B73AA" w:rsidRPr="006B73AA" w:rsidSect="006424EF">
          <w:footerReference w:type="default" r:id="rId11"/>
          <w:pgSz w:w="11909" w:h="16834"/>
          <w:pgMar w:top="1440" w:right="1080" w:bottom="1440" w:left="1080" w:header="708" w:footer="708" w:gutter="0"/>
          <w:cols w:space="60"/>
          <w:noEndnote/>
          <w:docGrid w:linePitch="299"/>
        </w:sectPr>
      </w:pPr>
      <w:bookmarkStart w:id="0" w:name="_GoBack"/>
      <w:bookmarkEnd w:id="0"/>
    </w:p>
    <w:p w:rsidR="001C7AD6" w:rsidRPr="000A426B" w:rsidRDefault="001C7AD6" w:rsidP="006B73AA">
      <w:pPr>
        <w:rPr>
          <w:rFonts w:ascii="Arial" w:hAnsi="Arial" w:cs="Arial"/>
        </w:rPr>
      </w:pPr>
    </w:p>
    <w:sectPr w:rsidR="001C7AD6" w:rsidRPr="000A426B" w:rsidSect="006B73AA">
      <w:pgSz w:w="11909" w:h="16834"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8A" w:rsidRDefault="00617C8A" w:rsidP="001C7AD6">
      <w:pPr>
        <w:spacing w:after="0" w:line="240" w:lineRule="auto"/>
      </w:pPr>
      <w:r>
        <w:separator/>
      </w:r>
    </w:p>
  </w:endnote>
  <w:endnote w:type="continuationSeparator" w:id="0">
    <w:p w:rsidR="00617C8A" w:rsidRDefault="00617C8A" w:rsidP="001C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473330"/>
      <w:docPartObj>
        <w:docPartGallery w:val="Page Numbers (Bottom of Page)"/>
        <w:docPartUnique/>
      </w:docPartObj>
    </w:sdtPr>
    <w:sdtEndPr/>
    <w:sdtContent>
      <w:p w:rsidR="001C7AD6" w:rsidRDefault="001C7AD6">
        <w:pPr>
          <w:pStyle w:val="Stopka"/>
          <w:jc w:val="right"/>
        </w:pPr>
        <w:r>
          <w:fldChar w:fldCharType="begin"/>
        </w:r>
        <w:r>
          <w:instrText>PAGE   \* MERGEFORMAT</w:instrText>
        </w:r>
        <w:r>
          <w:fldChar w:fldCharType="separate"/>
        </w:r>
        <w:r w:rsidR="006B73AA">
          <w:rPr>
            <w:noProof/>
          </w:rPr>
          <w:t>5</w:t>
        </w:r>
        <w:r>
          <w:fldChar w:fldCharType="end"/>
        </w:r>
      </w:p>
    </w:sdtContent>
  </w:sdt>
  <w:p w:rsidR="001C7AD6" w:rsidRDefault="001C7A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8A" w:rsidRDefault="00617C8A" w:rsidP="001C7AD6">
      <w:pPr>
        <w:spacing w:after="0" w:line="240" w:lineRule="auto"/>
      </w:pPr>
      <w:r>
        <w:separator/>
      </w:r>
    </w:p>
  </w:footnote>
  <w:footnote w:type="continuationSeparator" w:id="0">
    <w:p w:rsidR="00617C8A" w:rsidRDefault="00617C8A" w:rsidP="001C7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982"/>
    <w:multiLevelType w:val="singleLevel"/>
    <w:tmpl w:val="85F0E628"/>
    <w:lvl w:ilvl="0">
      <w:start w:val="1"/>
      <w:numFmt w:val="decimal"/>
      <w:lvlText w:val="%1."/>
      <w:legacy w:legacy="1" w:legacySpace="0" w:legacyIndent="346"/>
      <w:lvlJc w:val="left"/>
      <w:rPr>
        <w:rFonts w:ascii="Times New Roman" w:hAnsi="Times New Roman" w:cs="Times New Roman" w:hint="default"/>
      </w:rPr>
    </w:lvl>
  </w:abstractNum>
  <w:abstractNum w:abstractNumId="1">
    <w:nsid w:val="0C1E0D36"/>
    <w:multiLevelType w:val="hybridMultilevel"/>
    <w:tmpl w:val="0FEAE360"/>
    <w:lvl w:ilvl="0" w:tplc="4B684CEE">
      <w:start w:val="2"/>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nsid w:val="0E7E35AA"/>
    <w:multiLevelType w:val="hybridMultilevel"/>
    <w:tmpl w:val="7E9C9C3A"/>
    <w:lvl w:ilvl="0" w:tplc="4B684CEE">
      <w:start w:val="2"/>
      <w:numFmt w:val="decimal"/>
      <w:lvlText w:val="%1."/>
      <w:lvlJc w:val="left"/>
      <w:pPr>
        <w:ind w:left="15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
    <w:nsid w:val="15F75FF0"/>
    <w:multiLevelType w:val="singleLevel"/>
    <w:tmpl w:val="A82C3744"/>
    <w:lvl w:ilvl="0">
      <w:start w:val="3"/>
      <w:numFmt w:val="decimal"/>
      <w:lvlText w:val="%1)"/>
      <w:legacy w:legacy="1" w:legacySpace="0" w:legacyIndent="353"/>
      <w:lvlJc w:val="left"/>
      <w:rPr>
        <w:rFonts w:ascii="Times New Roman" w:hAnsi="Times New Roman" w:cs="Times New Roman" w:hint="default"/>
      </w:rPr>
    </w:lvl>
  </w:abstractNum>
  <w:abstractNum w:abstractNumId="4">
    <w:nsid w:val="17485CC4"/>
    <w:multiLevelType w:val="hybridMultilevel"/>
    <w:tmpl w:val="25F6B266"/>
    <w:lvl w:ilvl="0" w:tplc="4B684CEE">
      <w:start w:val="2"/>
      <w:numFmt w:val="decimal"/>
      <w:lvlText w:val="%1."/>
      <w:lvlJc w:val="left"/>
      <w:pPr>
        <w:ind w:left="15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
    <w:nsid w:val="20906C8B"/>
    <w:multiLevelType w:val="singleLevel"/>
    <w:tmpl w:val="CA34BC8A"/>
    <w:lvl w:ilvl="0">
      <w:start w:val="1"/>
      <w:numFmt w:val="decimal"/>
      <w:lvlText w:val="%1."/>
      <w:legacy w:legacy="1" w:legacySpace="0" w:legacyIndent="338"/>
      <w:lvlJc w:val="left"/>
      <w:rPr>
        <w:rFonts w:ascii="Times New Roman" w:hAnsi="Times New Roman" w:cs="Times New Roman" w:hint="default"/>
        <w:color w:val="000000" w:themeColor="text1"/>
      </w:rPr>
    </w:lvl>
  </w:abstractNum>
  <w:abstractNum w:abstractNumId="6">
    <w:nsid w:val="2A5B2AEA"/>
    <w:multiLevelType w:val="singleLevel"/>
    <w:tmpl w:val="2CA419AA"/>
    <w:lvl w:ilvl="0">
      <w:start w:val="1"/>
      <w:numFmt w:val="decimal"/>
      <w:lvlText w:val="%1."/>
      <w:legacy w:legacy="1" w:legacySpace="0" w:legacyIndent="353"/>
      <w:lvlJc w:val="left"/>
      <w:rPr>
        <w:rFonts w:ascii="Times New Roman" w:hAnsi="Times New Roman" w:cs="Times New Roman" w:hint="default"/>
      </w:rPr>
    </w:lvl>
  </w:abstractNum>
  <w:abstractNum w:abstractNumId="7">
    <w:nsid w:val="2AF12895"/>
    <w:multiLevelType w:val="hybridMultilevel"/>
    <w:tmpl w:val="034A9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5937B2"/>
    <w:multiLevelType w:val="singleLevel"/>
    <w:tmpl w:val="2CA419AA"/>
    <w:lvl w:ilvl="0">
      <w:start w:val="1"/>
      <w:numFmt w:val="decimal"/>
      <w:lvlText w:val="%1."/>
      <w:legacy w:legacy="1" w:legacySpace="0" w:legacyIndent="353"/>
      <w:lvlJc w:val="left"/>
      <w:rPr>
        <w:rFonts w:ascii="Times New Roman" w:hAnsi="Times New Roman" w:cs="Times New Roman" w:hint="default"/>
      </w:rPr>
    </w:lvl>
  </w:abstractNum>
  <w:abstractNum w:abstractNumId="9">
    <w:nsid w:val="327165D7"/>
    <w:multiLevelType w:val="singleLevel"/>
    <w:tmpl w:val="8AB47E14"/>
    <w:lvl w:ilvl="0">
      <w:start w:val="1"/>
      <w:numFmt w:val="decimal"/>
      <w:lvlText w:val="%1)"/>
      <w:legacy w:legacy="1" w:legacySpace="0" w:legacyIndent="350"/>
      <w:lvlJc w:val="left"/>
      <w:rPr>
        <w:rFonts w:ascii="Times New Roman" w:hAnsi="Times New Roman" w:cs="Times New Roman" w:hint="default"/>
      </w:rPr>
    </w:lvl>
  </w:abstractNum>
  <w:abstractNum w:abstractNumId="10">
    <w:nsid w:val="3B52061D"/>
    <w:multiLevelType w:val="hybridMultilevel"/>
    <w:tmpl w:val="53D0B324"/>
    <w:lvl w:ilvl="0" w:tplc="4B684CEE">
      <w:start w:val="2"/>
      <w:numFmt w:val="decimal"/>
      <w:lvlText w:val="%1."/>
      <w:lvlJc w:val="left"/>
      <w:pPr>
        <w:ind w:left="15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1">
    <w:nsid w:val="3CFC4A3E"/>
    <w:multiLevelType w:val="hybridMultilevel"/>
    <w:tmpl w:val="05E2F0FE"/>
    <w:lvl w:ilvl="0" w:tplc="0C3820D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F306C6"/>
    <w:multiLevelType w:val="hybridMultilevel"/>
    <w:tmpl w:val="1D8E2748"/>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
    <w:nsid w:val="40BD4550"/>
    <w:multiLevelType w:val="hybridMultilevel"/>
    <w:tmpl w:val="7E9C9C3A"/>
    <w:lvl w:ilvl="0" w:tplc="4B684CEE">
      <w:start w:val="2"/>
      <w:numFmt w:val="decimal"/>
      <w:lvlText w:val="%1."/>
      <w:lvlJc w:val="left"/>
      <w:pPr>
        <w:ind w:left="15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4">
    <w:nsid w:val="449A1732"/>
    <w:multiLevelType w:val="hybridMultilevel"/>
    <w:tmpl w:val="1F2E901E"/>
    <w:lvl w:ilvl="0" w:tplc="4B684C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9D0E3F"/>
    <w:multiLevelType w:val="singleLevel"/>
    <w:tmpl w:val="6F1E7406"/>
    <w:lvl w:ilvl="0">
      <w:start w:val="1"/>
      <w:numFmt w:val="decimal"/>
      <w:lvlText w:val="%1)"/>
      <w:legacy w:legacy="1" w:legacySpace="0" w:legacyIndent="335"/>
      <w:lvlJc w:val="left"/>
      <w:rPr>
        <w:rFonts w:ascii="Times New Roman" w:hAnsi="Times New Roman" w:cs="Times New Roman" w:hint="default"/>
      </w:rPr>
    </w:lvl>
  </w:abstractNum>
  <w:abstractNum w:abstractNumId="16">
    <w:nsid w:val="4CC73638"/>
    <w:multiLevelType w:val="hybridMultilevel"/>
    <w:tmpl w:val="8A742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5F589E"/>
    <w:multiLevelType w:val="singleLevel"/>
    <w:tmpl w:val="F306C298"/>
    <w:lvl w:ilvl="0">
      <w:start w:val="4"/>
      <w:numFmt w:val="decimal"/>
      <w:lvlText w:val="%1."/>
      <w:legacy w:legacy="1" w:legacySpace="0" w:legacyIndent="353"/>
      <w:lvlJc w:val="left"/>
      <w:rPr>
        <w:rFonts w:ascii="Times New Roman" w:hAnsi="Times New Roman" w:cs="Times New Roman" w:hint="default"/>
      </w:rPr>
    </w:lvl>
  </w:abstractNum>
  <w:abstractNum w:abstractNumId="18">
    <w:nsid w:val="52F7110A"/>
    <w:multiLevelType w:val="singleLevel"/>
    <w:tmpl w:val="D24A0070"/>
    <w:lvl w:ilvl="0">
      <w:start w:val="2"/>
      <w:numFmt w:val="decimal"/>
      <w:lvlText w:val="%1."/>
      <w:legacy w:legacy="1" w:legacySpace="0" w:legacyIndent="349"/>
      <w:lvlJc w:val="left"/>
      <w:rPr>
        <w:rFonts w:ascii="Times New Roman" w:hAnsi="Times New Roman" w:cs="Times New Roman" w:hint="default"/>
      </w:rPr>
    </w:lvl>
  </w:abstractNum>
  <w:abstractNum w:abstractNumId="19">
    <w:nsid w:val="545343C7"/>
    <w:multiLevelType w:val="singleLevel"/>
    <w:tmpl w:val="BB94B65E"/>
    <w:lvl w:ilvl="0">
      <w:start w:val="2"/>
      <w:numFmt w:val="decimal"/>
      <w:lvlText w:val="%1."/>
      <w:legacy w:legacy="1" w:legacySpace="0" w:legacyIndent="353"/>
      <w:lvlJc w:val="left"/>
      <w:rPr>
        <w:rFonts w:ascii="Times New Roman" w:hAnsi="Times New Roman" w:cs="Times New Roman" w:hint="default"/>
      </w:rPr>
    </w:lvl>
  </w:abstractNum>
  <w:abstractNum w:abstractNumId="20">
    <w:nsid w:val="56571FB9"/>
    <w:multiLevelType w:val="singleLevel"/>
    <w:tmpl w:val="2CA419AA"/>
    <w:lvl w:ilvl="0">
      <w:start w:val="1"/>
      <w:numFmt w:val="decimal"/>
      <w:lvlText w:val="%1."/>
      <w:legacy w:legacy="1" w:legacySpace="0" w:legacyIndent="353"/>
      <w:lvlJc w:val="left"/>
      <w:rPr>
        <w:rFonts w:ascii="Times New Roman" w:hAnsi="Times New Roman" w:cs="Times New Roman" w:hint="default"/>
      </w:rPr>
    </w:lvl>
  </w:abstractNum>
  <w:abstractNum w:abstractNumId="21">
    <w:nsid w:val="56BF349D"/>
    <w:multiLevelType w:val="singleLevel"/>
    <w:tmpl w:val="39946FD2"/>
    <w:lvl w:ilvl="0">
      <w:start w:val="3"/>
      <w:numFmt w:val="decimal"/>
      <w:lvlText w:val="%1)"/>
      <w:legacy w:legacy="1" w:legacySpace="0" w:legacyIndent="342"/>
      <w:lvlJc w:val="left"/>
      <w:rPr>
        <w:rFonts w:ascii="Times New Roman" w:hAnsi="Times New Roman" w:cs="Times New Roman" w:hint="default"/>
      </w:rPr>
    </w:lvl>
  </w:abstractNum>
  <w:abstractNum w:abstractNumId="22">
    <w:nsid w:val="62A942BC"/>
    <w:multiLevelType w:val="hybridMultilevel"/>
    <w:tmpl w:val="57360B8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3">
    <w:nsid w:val="6C7C1D87"/>
    <w:multiLevelType w:val="singleLevel"/>
    <w:tmpl w:val="14929880"/>
    <w:lvl w:ilvl="0">
      <w:start w:val="1"/>
      <w:numFmt w:val="decimal"/>
      <w:lvlText w:val="%1)"/>
      <w:legacy w:legacy="1" w:legacySpace="0" w:legacyIndent="277"/>
      <w:lvlJc w:val="left"/>
      <w:rPr>
        <w:rFonts w:ascii="Times New Roman" w:hAnsi="Times New Roman" w:cs="Times New Roman" w:hint="default"/>
      </w:rPr>
    </w:lvl>
  </w:abstractNum>
  <w:abstractNum w:abstractNumId="24">
    <w:nsid w:val="6C967FCF"/>
    <w:multiLevelType w:val="singleLevel"/>
    <w:tmpl w:val="D876C30E"/>
    <w:lvl w:ilvl="0">
      <w:start w:val="1"/>
      <w:numFmt w:val="decimal"/>
      <w:lvlText w:val="%1)"/>
      <w:legacy w:legacy="1" w:legacySpace="0" w:legacyIndent="345"/>
      <w:lvlJc w:val="left"/>
      <w:rPr>
        <w:rFonts w:ascii="Times New Roman" w:hAnsi="Times New Roman" w:cs="Times New Roman" w:hint="default"/>
      </w:rPr>
    </w:lvl>
  </w:abstractNum>
  <w:abstractNum w:abstractNumId="25">
    <w:nsid w:val="70E85110"/>
    <w:multiLevelType w:val="singleLevel"/>
    <w:tmpl w:val="1A1AA19A"/>
    <w:lvl w:ilvl="0">
      <w:start w:val="1"/>
      <w:numFmt w:val="lowerLetter"/>
      <w:lvlText w:val="%1)"/>
      <w:legacy w:legacy="1" w:legacySpace="0" w:legacyIndent="360"/>
      <w:lvlJc w:val="left"/>
      <w:rPr>
        <w:rFonts w:ascii="Times New Roman" w:hAnsi="Times New Roman" w:cs="Times New Roman" w:hint="default"/>
      </w:rPr>
    </w:lvl>
  </w:abstractNum>
  <w:abstractNum w:abstractNumId="26">
    <w:nsid w:val="749712BB"/>
    <w:multiLevelType w:val="multilevel"/>
    <w:tmpl w:val="27F8BF24"/>
    <w:styleLink w:val="WWNum10"/>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74DB531D"/>
    <w:multiLevelType w:val="hybridMultilevel"/>
    <w:tmpl w:val="60D0831E"/>
    <w:lvl w:ilvl="0" w:tplc="EA76466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nsid w:val="76CA0818"/>
    <w:multiLevelType w:val="hybridMultilevel"/>
    <w:tmpl w:val="41A4808E"/>
    <w:lvl w:ilvl="0" w:tplc="B1360186">
      <w:start w:val="2"/>
      <w:numFmt w:val="decimal"/>
      <w:lvlText w:val="%1."/>
      <w:lvlJc w:val="left"/>
      <w:pPr>
        <w:ind w:left="1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253CEF"/>
    <w:multiLevelType w:val="singleLevel"/>
    <w:tmpl w:val="9710D236"/>
    <w:lvl w:ilvl="0">
      <w:start w:val="7"/>
      <w:numFmt w:val="decimal"/>
      <w:lvlText w:val="%1."/>
      <w:legacy w:legacy="1" w:legacySpace="0" w:legacyIndent="346"/>
      <w:lvlJc w:val="left"/>
      <w:rPr>
        <w:rFonts w:ascii="Times New Roman" w:hAnsi="Times New Roman" w:cs="Times New Roman" w:hint="default"/>
      </w:rPr>
    </w:lvl>
  </w:abstractNum>
  <w:abstractNum w:abstractNumId="30">
    <w:nsid w:val="7C0A56A5"/>
    <w:multiLevelType w:val="hybridMultilevel"/>
    <w:tmpl w:val="5F48A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4"/>
  </w:num>
  <w:num w:numId="3">
    <w:abstractNumId w:val="17"/>
  </w:num>
  <w:num w:numId="4">
    <w:abstractNumId w:val="29"/>
  </w:num>
  <w:num w:numId="5">
    <w:abstractNumId w:val="23"/>
  </w:num>
  <w:num w:numId="6">
    <w:abstractNumId w:val="25"/>
  </w:num>
  <w:num w:numId="7">
    <w:abstractNumId w:val="3"/>
  </w:num>
  <w:num w:numId="8">
    <w:abstractNumId w:val="18"/>
  </w:num>
  <w:num w:numId="9">
    <w:abstractNumId w:val="5"/>
  </w:num>
  <w:num w:numId="10">
    <w:abstractNumId w:val="19"/>
  </w:num>
  <w:num w:numId="11">
    <w:abstractNumId w:val="20"/>
  </w:num>
  <w:num w:numId="12">
    <w:abstractNumId w:val="15"/>
  </w:num>
  <w:num w:numId="13">
    <w:abstractNumId w:val="21"/>
  </w:num>
  <w:num w:numId="14">
    <w:abstractNumId w:val="9"/>
  </w:num>
  <w:num w:numId="15">
    <w:abstractNumId w:val="9"/>
    <w:lvlOverride w:ilvl="0">
      <w:lvl w:ilvl="0">
        <w:start w:val="1"/>
        <w:numFmt w:val="decimal"/>
        <w:lvlText w:val="%1)"/>
        <w:legacy w:legacy="1" w:legacySpace="0" w:legacyIndent="349"/>
        <w:lvlJc w:val="left"/>
        <w:rPr>
          <w:rFonts w:ascii="Times New Roman" w:hAnsi="Times New Roman" w:cs="Times New Roman" w:hint="default"/>
        </w:rPr>
      </w:lvl>
    </w:lvlOverride>
  </w:num>
  <w:num w:numId="16">
    <w:abstractNumId w:val="8"/>
  </w:num>
  <w:num w:numId="17">
    <w:abstractNumId w:val="0"/>
  </w:num>
  <w:num w:numId="18">
    <w:abstractNumId w:val="27"/>
  </w:num>
  <w:num w:numId="19">
    <w:abstractNumId w:val="16"/>
  </w:num>
  <w:num w:numId="20">
    <w:abstractNumId w:val="14"/>
  </w:num>
  <w:num w:numId="21">
    <w:abstractNumId w:val="11"/>
  </w:num>
  <w:num w:numId="22">
    <w:abstractNumId w:val="26"/>
    <w:lvlOverride w:ilvl="0">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baseline"/>
          <w:lang w:val="pl-PL" w:eastAsia="pl-PL" w:bidi="pl-PL"/>
        </w:rPr>
      </w:lvl>
    </w:lvlOverride>
  </w:num>
  <w:num w:numId="23">
    <w:abstractNumId w:val="26"/>
  </w:num>
  <w:num w:numId="24">
    <w:abstractNumId w:val="1"/>
  </w:num>
  <w:num w:numId="25">
    <w:abstractNumId w:val="12"/>
  </w:num>
  <w:num w:numId="26">
    <w:abstractNumId w:val="2"/>
  </w:num>
  <w:num w:numId="27">
    <w:abstractNumId w:val="10"/>
  </w:num>
  <w:num w:numId="28">
    <w:abstractNumId w:val="22"/>
  </w:num>
  <w:num w:numId="29">
    <w:abstractNumId w:val="30"/>
  </w:num>
  <w:num w:numId="30">
    <w:abstractNumId w:val="4"/>
  </w:num>
  <w:num w:numId="31">
    <w:abstractNumId w:val="13"/>
  </w:num>
  <w:num w:numId="32">
    <w:abstractNumId w:val="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6B"/>
    <w:rsid w:val="00001DCE"/>
    <w:rsid w:val="00093E7D"/>
    <w:rsid w:val="000A426B"/>
    <w:rsid w:val="001C7AD6"/>
    <w:rsid w:val="002E3924"/>
    <w:rsid w:val="003E3EA2"/>
    <w:rsid w:val="0047173A"/>
    <w:rsid w:val="00617C8A"/>
    <w:rsid w:val="00622B16"/>
    <w:rsid w:val="006312E1"/>
    <w:rsid w:val="006424EF"/>
    <w:rsid w:val="006B73AA"/>
    <w:rsid w:val="00747741"/>
    <w:rsid w:val="007726ED"/>
    <w:rsid w:val="007F5D8D"/>
    <w:rsid w:val="0084166E"/>
    <w:rsid w:val="0099053C"/>
    <w:rsid w:val="009D0D78"/>
    <w:rsid w:val="00AD48FE"/>
    <w:rsid w:val="00B30FE7"/>
    <w:rsid w:val="00BA5CB1"/>
    <w:rsid w:val="00C2395B"/>
    <w:rsid w:val="00CC1348"/>
    <w:rsid w:val="00DA6218"/>
    <w:rsid w:val="00E5137B"/>
    <w:rsid w:val="00E7769F"/>
    <w:rsid w:val="00F97192"/>
    <w:rsid w:val="00FB4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426B"/>
    <w:rPr>
      <w:color w:val="0000FF" w:themeColor="hyperlink"/>
      <w:u w:val="single"/>
    </w:rPr>
  </w:style>
  <w:style w:type="paragraph" w:styleId="Akapitzlist">
    <w:name w:val="List Paragraph"/>
    <w:basedOn w:val="Normalny"/>
    <w:uiPriority w:val="34"/>
    <w:qFormat/>
    <w:rsid w:val="00DA6218"/>
    <w:pPr>
      <w:ind w:left="720"/>
      <w:contextualSpacing/>
    </w:pPr>
  </w:style>
  <w:style w:type="numbering" w:customStyle="1" w:styleId="WWNum10">
    <w:name w:val="WWNum10"/>
    <w:basedOn w:val="Bezlisty"/>
    <w:rsid w:val="007726ED"/>
    <w:pPr>
      <w:numPr>
        <w:numId w:val="23"/>
      </w:numPr>
    </w:pPr>
  </w:style>
  <w:style w:type="paragraph" w:styleId="Nagwek">
    <w:name w:val="header"/>
    <w:basedOn w:val="Normalny"/>
    <w:link w:val="NagwekZnak"/>
    <w:uiPriority w:val="99"/>
    <w:unhideWhenUsed/>
    <w:rsid w:val="001C7A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7AD6"/>
  </w:style>
  <w:style w:type="paragraph" w:styleId="Stopka">
    <w:name w:val="footer"/>
    <w:basedOn w:val="Normalny"/>
    <w:link w:val="StopkaZnak"/>
    <w:uiPriority w:val="99"/>
    <w:unhideWhenUsed/>
    <w:rsid w:val="001C7A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7AD6"/>
  </w:style>
  <w:style w:type="paragraph" w:styleId="Tekstdymka">
    <w:name w:val="Balloon Text"/>
    <w:basedOn w:val="Normalny"/>
    <w:link w:val="TekstdymkaZnak"/>
    <w:uiPriority w:val="99"/>
    <w:semiHidden/>
    <w:unhideWhenUsed/>
    <w:rsid w:val="004717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173A"/>
    <w:rPr>
      <w:rFonts w:ascii="Tahoma" w:hAnsi="Tahoma" w:cs="Tahoma"/>
      <w:sz w:val="16"/>
      <w:szCs w:val="16"/>
    </w:rPr>
  </w:style>
  <w:style w:type="paragraph" w:styleId="NormalnyWeb">
    <w:name w:val="Normal (Web)"/>
    <w:basedOn w:val="Normalny"/>
    <w:uiPriority w:val="99"/>
    <w:semiHidden/>
    <w:unhideWhenUsed/>
    <w:rsid w:val="007F5D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rsid w:val="007F5D8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426B"/>
    <w:rPr>
      <w:color w:val="0000FF" w:themeColor="hyperlink"/>
      <w:u w:val="single"/>
    </w:rPr>
  </w:style>
  <w:style w:type="paragraph" w:styleId="Akapitzlist">
    <w:name w:val="List Paragraph"/>
    <w:basedOn w:val="Normalny"/>
    <w:uiPriority w:val="34"/>
    <w:qFormat/>
    <w:rsid w:val="00DA6218"/>
    <w:pPr>
      <w:ind w:left="720"/>
      <w:contextualSpacing/>
    </w:pPr>
  </w:style>
  <w:style w:type="numbering" w:customStyle="1" w:styleId="WWNum10">
    <w:name w:val="WWNum10"/>
    <w:basedOn w:val="Bezlisty"/>
    <w:rsid w:val="007726ED"/>
    <w:pPr>
      <w:numPr>
        <w:numId w:val="23"/>
      </w:numPr>
    </w:pPr>
  </w:style>
  <w:style w:type="paragraph" w:styleId="Nagwek">
    <w:name w:val="header"/>
    <w:basedOn w:val="Normalny"/>
    <w:link w:val="NagwekZnak"/>
    <w:uiPriority w:val="99"/>
    <w:unhideWhenUsed/>
    <w:rsid w:val="001C7A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7AD6"/>
  </w:style>
  <w:style w:type="paragraph" w:styleId="Stopka">
    <w:name w:val="footer"/>
    <w:basedOn w:val="Normalny"/>
    <w:link w:val="StopkaZnak"/>
    <w:uiPriority w:val="99"/>
    <w:unhideWhenUsed/>
    <w:rsid w:val="001C7A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7AD6"/>
  </w:style>
  <w:style w:type="paragraph" w:styleId="Tekstdymka">
    <w:name w:val="Balloon Text"/>
    <w:basedOn w:val="Normalny"/>
    <w:link w:val="TekstdymkaZnak"/>
    <w:uiPriority w:val="99"/>
    <w:semiHidden/>
    <w:unhideWhenUsed/>
    <w:rsid w:val="004717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173A"/>
    <w:rPr>
      <w:rFonts w:ascii="Tahoma" w:hAnsi="Tahoma" w:cs="Tahoma"/>
      <w:sz w:val="16"/>
      <w:szCs w:val="16"/>
    </w:rPr>
  </w:style>
  <w:style w:type="paragraph" w:styleId="NormalnyWeb">
    <w:name w:val="Normal (Web)"/>
    <w:basedOn w:val="Normalny"/>
    <w:uiPriority w:val="99"/>
    <w:semiHidden/>
    <w:unhideWhenUsed/>
    <w:rsid w:val="007F5D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rsid w:val="007F5D8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9401">
      <w:bodyDiv w:val="1"/>
      <w:marLeft w:val="0"/>
      <w:marRight w:val="0"/>
      <w:marTop w:val="0"/>
      <w:marBottom w:val="0"/>
      <w:divBdr>
        <w:top w:val="none" w:sz="0" w:space="0" w:color="auto"/>
        <w:left w:val="none" w:sz="0" w:space="0" w:color="auto"/>
        <w:bottom w:val="none" w:sz="0" w:space="0" w:color="auto"/>
        <w:right w:val="none" w:sz="0" w:space="0" w:color="auto"/>
      </w:divBdr>
      <w:divsChild>
        <w:div w:id="1612515490">
          <w:marLeft w:val="360"/>
          <w:marRight w:val="0"/>
          <w:marTop w:val="72"/>
          <w:marBottom w:val="72"/>
          <w:divBdr>
            <w:top w:val="none" w:sz="0" w:space="0" w:color="auto"/>
            <w:left w:val="none" w:sz="0" w:space="0" w:color="auto"/>
            <w:bottom w:val="none" w:sz="0" w:space="0" w:color="auto"/>
            <w:right w:val="none" w:sz="0" w:space="0" w:color="auto"/>
          </w:divBdr>
          <w:divsChild>
            <w:div w:id="1984847371">
              <w:marLeft w:val="0"/>
              <w:marRight w:val="0"/>
              <w:marTop w:val="0"/>
              <w:marBottom w:val="0"/>
              <w:divBdr>
                <w:top w:val="none" w:sz="0" w:space="0" w:color="auto"/>
                <w:left w:val="none" w:sz="0" w:space="0" w:color="auto"/>
                <w:bottom w:val="none" w:sz="0" w:space="0" w:color="auto"/>
                <w:right w:val="none" w:sz="0" w:space="0" w:color="auto"/>
              </w:divBdr>
            </w:div>
          </w:divsChild>
        </w:div>
        <w:div w:id="1069572928">
          <w:marLeft w:val="360"/>
          <w:marRight w:val="0"/>
          <w:marTop w:val="0"/>
          <w:marBottom w:val="72"/>
          <w:divBdr>
            <w:top w:val="none" w:sz="0" w:space="0" w:color="auto"/>
            <w:left w:val="none" w:sz="0" w:space="0" w:color="auto"/>
            <w:bottom w:val="none" w:sz="0" w:space="0" w:color="auto"/>
            <w:right w:val="none" w:sz="0" w:space="0" w:color="auto"/>
          </w:divBdr>
          <w:divsChild>
            <w:div w:id="1154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2215</Words>
  <Characters>13293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Orszulik</dc:creator>
  <cp:lastModifiedBy>Gabriela Orszulik</cp:lastModifiedBy>
  <cp:revision>4</cp:revision>
  <cp:lastPrinted>2022-03-30T12:24:00Z</cp:lastPrinted>
  <dcterms:created xsi:type="dcterms:W3CDTF">2022-03-30T11:24:00Z</dcterms:created>
  <dcterms:modified xsi:type="dcterms:W3CDTF">2022-03-30T13:42:00Z</dcterms:modified>
</cp:coreProperties>
</file>