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Klauzula informacyjna</w:t>
      </w:r>
    </w:p>
    <w:p>
      <w:pPr>
        <w:pStyle w:val="Normal"/>
        <w:tabs>
          <w:tab w:val="left" w:pos="709" w:leader="none"/>
        </w:tabs>
        <w:bidi w:val="0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W związku z przetwarzaniem Pani/Pana danych osobowych informujemy - zgodnie z art. 13 ust. 1 i ust.2</w:t>
      </w:r>
      <w:r>
        <w:rPr>
          <w:sz w:val="20"/>
          <w:szCs w:val="20"/>
        </w:rPr>
        <w:t xml:space="preserve"> Rozporządzenia Parlamentu Europejskiego i Rady (UE) 2016/679 z dnia 27.04.2016r. w sprawie ochrony osób fizycznych w związku z przetwarzaniem danych osobowych i w sprawie swobodnego przepływu takich danych oraz uchylenia dyrektywy 95/46/WE (ogólne rozporządzenie o ochronie danych) (Dz. Urz. UE L z 04.05.2016 r., Nr 119, s. zwanego dalej w skrócie </w:t>
      </w:r>
      <w:r>
        <w:rPr>
          <w:b/>
          <w:sz w:val="20"/>
          <w:szCs w:val="20"/>
        </w:rPr>
        <w:t>„RODO”</w:t>
      </w:r>
      <w:r>
        <w:rPr>
          <w:sz w:val="20"/>
          <w:szCs w:val="20"/>
        </w:rPr>
        <w:t>, że:</w:t>
      </w:r>
    </w:p>
    <w:p>
      <w:pPr>
        <w:pStyle w:val="Normal"/>
        <w:tabs>
          <w:tab w:val="left" w:pos="709" w:leader="none"/>
        </w:tabs>
        <w:bidi w:val="0"/>
        <w:spacing w:lineRule="auto" w:line="360"/>
        <w:ind w:hanging="0" w:left="0" w:right="0"/>
        <w:jc w:val="both"/>
        <w:rPr>
          <w:rFonts w:ascii="Times New Roman" w:hAnsi="Times New Roman"/>
          <w:sz w:val="20"/>
          <w:szCs w:val="20"/>
        </w:rPr>
      </w:pPr>
      <w:r>
        <w:rPr>
          <w:rFonts w:eastAsia="Times New Roman" w:cs="Times New Roman"/>
          <w:color w:val="000000"/>
          <w:sz w:val="20"/>
          <w:szCs w:val="20"/>
        </w:rPr>
        <w:t>1) Administratorem Pani/Pana danych osobowych jest Dyrektor Ośrodka Pomocy Społecznej w Skoczowie</w:t>
      </w:r>
      <w:r>
        <w:rPr>
          <w:color w:val="000000"/>
          <w:sz w:val="20"/>
          <w:szCs w:val="20"/>
        </w:rPr>
        <w:t xml:space="preserve"> reprezentujący Ośrodek Pomocy Społecznej z siedzibą w Skoczowie 43-430 Skoczów, ul. Morcinka 18</w:t>
      </w:r>
      <w:r>
        <w:rPr>
          <w:rFonts w:eastAsia="Times New Roman" w:cs="Times New Roman"/>
          <w:color w:val="000000"/>
          <w:sz w:val="20"/>
          <w:szCs w:val="20"/>
        </w:rPr>
        <w:t xml:space="preserve">.  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 xml:space="preserve">2) Administrator </w:t>
      </w:r>
      <w:r>
        <w:rPr>
          <w:color w:val="000000"/>
          <w:sz w:val="20"/>
          <w:szCs w:val="20"/>
        </w:rPr>
        <w:t xml:space="preserve">wyznaczył Inspektora Ochrony Danych, z którym może się </w:t>
      </w:r>
      <w:r>
        <w:rPr>
          <w:sz w:val="20"/>
          <w:szCs w:val="20"/>
        </w:rPr>
        <w:t xml:space="preserve">Pani/Pan </w:t>
      </w:r>
      <w:r>
        <w:rPr>
          <w:color w:val="000000"/>
          <w:sz w:val="20"/>
          <w:szCs w:val="20"/>
        </w:rPr>
        <w:t xml:space="preserve">skontaktować </w:t>
        <w:br/>
        <w:t>w sprawach związanych z ochroną danych osobowych, w następujący sposób:</w:t>
      </w:r>
    </w:p>
    <w:p>
      <w:pPr>
        <w:pStyle w:val="ListParagraph"/>
        <w:numPr>
          <w:ilvl w:val="0"/>
          <w:numId w:val="2"/>
        </w:numPr>
        <w:tabs>
          <w:tab w:val="left" w:pos="1985" w:leader="none"/>
        </w:tabs>
        <w:bidi w:val="0"/>
        <w:spacing w:lineRule="auto" w:line="240"/>
        <w:ind w:hanging="284" w:left="1276" w:right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pod adresem poczty elektronicznej: iod@ops.skoczow.pl</w:t>
      </w:r>
    </w:p>
    <w:p>
      <w:pPr>
        <w:pStyle w:val="ListParagraph"/>
        <w:numPr>
          <w:ilvl w:val="0"/>
          <w:numId w:val="2"/>
        </w:numPr>
        <w:tabs>
          <w:tab w:val="left" w:pos="1985" w:leader="none"/>
        </w:tabs>
        <w:bidi w:val="0"/>
        <w:spacing w:lineRule="auto" w:line="240"/>
        <w:ind w:hanging="284" w:left="1276" w:right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pod nr telefonu 33 853-34-52 wew. 9</w:t>
      </w:r>
    </w:p>
    <w:p>
      <w:pPr>
        <w:pStyle w:val="Normal"/>
        <w:numPr>
          <w:ilvl w:val="0"/>
          <w:numId w:val="2"/>
        </w:numPr>
        <w:tabs>
          <w:tab w:val="left" w:pos="1985" w:leader="none"/>
        </w:tabs>
        <w:bidi w:val="0"/>
        <w:spacing w:lineRule="auto" w:line="240" w:before="0" w:after="200"/>
        <w:ind w:hanging="284" w:left="1276" w:right="0"/>
        <w:jc w:val="both"/>
        <w:rPr>
          <w:rFonts w:ascii="Times New Roman" w:hAnsi="Times New Roman" w:eastAsia="Times New Roman"/>
          <w:sz w:val="22"/>
        </w:rPr>
      </w:pPr>
      <w:r>
        <w:rPr>
          <w:rStyle w:val="Domylnaczcionkaakapitu"/>
          <w:rFonts w:eastAsia="Times New Roman"/>
          <w:color w:val="000000"/>
          <w:sz w:val="20"/>
          <w:szCs w:val="20"/>
        </w:rPr>
        <w:t>pisemnie na adres siedziby Administratora.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>3) Pani/Pana dane osobowe przetwarzane będą w celu realizacji zadań własnych bądź zleconych określonych przepisami prawa i nie będą udostępnione innym osobom,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>4) Podstawą przetwarzania Pani/Pana danych osobowych jest*: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>-</w:t>
      </w:r>
      <w:r>
        <w:rPr>
          <w:color w:val="000000"/>
          <w:sz w:val="20"/>
          <w:szCs w:val="20"/>
        </w:rPr>
        <w:t xml:space="preserve"> art. 6 i 9 </w:t>
      </w: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95/46/WE,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- ustawa z dnia 24 kwietnia 2003r. o działalności pożytku publicznego i wolontariacie,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5) Pani/Pana dane osobowe będą przechowywane do czasu zakończenia realizacji usługi objętej wnioskiem. Po spełnieniu celu, dla którego Pani/Pana dane zostały zebrane, mogą one być przechowywane w celach archiwalnych, przez okres, który wyznaczony został na podstawie Rozporządzenia Prezesa Rady Ministrów w sprawie instrukcji kancelaryjnej, jednolitych rzeczowych wykazów akt oraz instrukcji w sprawie organizacji i zakresu działania archiwów zakładowych, chyba że przepisy szczególne stanowią inaczej.</w:t>
      </w:r>
    </w:p>
    <w:p>
      <w:pPr>
        <w:pStyle w:val="Normal"/>
        <w:bidi w:val="0"/>
        <w:spacing w:lineRule="auto" w:line="360"/>
        <w:jc w:val="both"/>
        <w:rPr/>
      </w:pPr>
      <w:r>
        <w:rPr>
          <w:rStyle w:val="Domylnaczcionkaakapitu"/>
          <w:color w:val="000000"/>
          <w:sz w:val="20"/>
          <w:szCs w:val="20"/>
        </w:rPr>
        <w:t>6) posiada Pan/Pani prawo do:</w:t>
      </w:r>
      <w:r>
        <w:rPr>
          <w:rStyle w:val="Domylnaczcionkaakapitu"/>
          <w:color w:val="FF0000"/>
          <w:sz w:val="20"/>
          <w:szCs w:val="20"/>
        </w:rPr>
        <w:t xml:space="preserve"> </w:t>
      </w:r>
    </w:p>
    <w:p>
      <w:pPr>
        <w:pStyle w:val="Normal"/>
        <w:numPr>
          <w:ilvl w:val="0"/>
          <w:numId w:val="3"/>
        </w:numPr>
        <w:bidi w:val="0"/>
        <w:spacing w:lineRule="auto" w: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żądania od Administratora dostępu do swoich danych osobowych, ich sprostowania, usunięcia lub ograniczenia przetwarzania danych osobowych,</w:t>
      </w:r>
    </w:p>
    <w:p>
      <w:pPr>
        <w:pStyle w:val="Normal"/>
        <w:numPr>
          <w:ilvl w:val="0"/>
          <w:numId w:val="3"/>
        </w:numPr>
        <w:bidi w:val="0"/>
        <w:spacing w:lineRule="auto" w: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wniesienia sprzeciwu wobec takiego przetwarzania,</w:t>
      </w:r>
    </w:p>
    <w:p>
      <w:pPr>
        <w:pStyle w:val="Normal"/>
        <w:numPr>
          <w:ilvl w:val="0"/>
          <w:numId w:val="3"/>
        </w:numPr>
        <w:bidi w:val="0"/>
        <w:spacing w:lineRule="auto" w:line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przenoszenia danych,</w:t>
      </w:r>
    </w:p>
    <w:p>
      <w:pPr>
        <w:pStyle w:val="Normal"/>
        <w:numPr>
          <w:ilvl w:val="0"/>
          <w:numId w:val="3"/>
        </w:numPr>
        <w:bidi w:val="0"/>
        <w:spacing w:lineRule="auto" w:line="360"/>
        <w:jc w:val="both"/>
        <w:rPr/>
      </w:pPr>
      <w:r>
        <w:rPr>
          <w:rStyle w:val="Domylnaczcionkaakapitu"/>
          <w:color w:val="000000"/>
          <w:sz w:val="20"/>
          <w:szCs w:val="20"/>
        </w:rPr>
        <w:t xml:space="preserve">wniesienia skargi do Organu Nadzorczego </w:t>
      </w:r>
      <w:r>
        <w:rPr>
          <w:rStyle w:val="Domylnaczcionkaakapitu"/>
          <w:color w:val="000000"/>
          <w:sz w:val="20"/>
          <w:szCs w:val="20"/>
        </w:rPr>
        <w:t>którym jest Prezes Urzędu Danych Osobowych z siedzibą przy ul. Stawki 2 00-193 Warszawa</w:t>
      </w:r>
      <w:r>
        <w:rPr>
          <w:rStyle w:val="Domylnaczcionkaakapitu"/>
          <w:color w:val="000000"/>
          <w:sz w:val="20"/>
          <w:szCs w:val="20"/>
        </w:rPr>
        <w:t>, gdy uzna Pani/Pan, iż przetwarzanie danych osobowych Pani/Pana dotyczących narusza przepisy Ogólnego rozporządzenia o ochronie danych osobowych z dnia 27 kwietnia 2016 r.,</w:t>
      </w:r>
    </w:p>
    <w:p>
      <w:pPr>
        <w:pStyle w:val="Normal"/>
        <w:bidi w:val="0"/>
        <w:spacing w:lineRule="auto" w:line="360"/>
        <w:jc w:val="both"/>
        <w:rPr/>
      </w:pPr>
      <w:r>
        <w:rPr>
          <w:rStyle w:val="Domylnaczcionkaakapitu"/>
          <w:color w:val="000000"/>
          <w:sz w:val="20"/>
          <w:szCs w:val="20"/>
        </w:rPr>
        <w:t>7) podanie przez Panią/Pana danych osobowych jest wymogiem ustawowym, do których podania jest Pani/ Pan zobowiązana/y. W takim przypadku, jeżeli nie poda Pani/Pan swoim danych, OPS nie będzie mógł zrealizować obowiązku ustawowego, a co może skutkować odmową realizacji usługi objętej wnioskiem. Podanie przez Panią/Pana danych dodatkowych (nieobowiązkowych), w zakresie nie wynikającym z przepisów prawa, jest dobrowolne,</w:t>
      </w:r>
    </w:p>
    <w:p>
      <w:pPr>
        <w:pStyle w:val="Normal"/>
        <w:bidi w:val="0"/>
        <w:spacing w:lineRule="auto" w:line="360"/>
        <w:jc w:val="both"/>
        <w:rPr>
          <w:color w:val="000000"/>
          <w:sz w:val="20"/>
          <w:szCs w:val="20"/>
        </w:rPr>
      </w:pPr>
      <w:r>
        <w:rPr>
          <w:rStyle w:val="Domylnaczcionkaakapitu"/>
          <w:color w:val="000000"/>
          <w:sz w:val="20"/>
          <w:szCs w:val="20"/>
        </w:rPr>
        <w:t>8) dane nie będą przekazywane innym podmiotom, z wyjątkiem podmiotów uprawnionych do ich przetwarzania a w szczególności: ZUS, PUP, Urząd Miejski na podstawie przepisów prawa oraz podmiotów zapewniających asystę i wsparcie techniczne dla systemów informatycznych, w których są przetwarzane Pani/Pana dane.</w:t>
      </w:r>
    </w:p>
    <w:p>
      <w:pPr>
        <w:pStyle w:val="Normal"/>
        <w:bidi w:val="0"/>
        <w:spacing w:lineRule="auto" w:line="360"/>
        <w:jc w:val="both"/>
        <w:rPr>
          <w:rStyle w:val="Domylnaczcionkaakapitu"/>
          <w:color w:val="000000"/>
          <w:sz w:val="20"/>
          <w:szCs w:val="20"/>
        </w:rPr>
      </w:pPr>
      <w:r>
        <w:rPr/>
      </w:r>
    </w:p>
    <w:sectPr>
      <w:type w:val="nextPage"/>
      <w:pgSz w:w="11906" w:h="16838"/>
      <w:pgMar w:left="1134" w:right="1134" w:gutter="0" w:header="0" w:top="690" w:footer="0" w:bottom="218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auto"/>
    <w:pitch w:val="default"/>
  </w:font>
  <w:font w:name="Arial">
    <w:charset w:val="ee"/>
    <w:family w:val="swiss"/>
    <w:pitch w:val="variable"/>
  </w:font>
  <w:font w:name="Calibri">
    <w:charset w:val="ee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Nagwek"/>
    <w:next w:val="BodyText"/>
    <w:qFormat/>
    <w:pPr>
      <w:numPr>
        <w:ilvl w:val="0"/>
        <w:numId w:val="0"/>
      </w:numPr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Heading2">
    <w:name w:val="heading 2"/>
    <w:basedOn w:val="Nagwek"/>
    <w:next w:val="BodyText"/>
    <w:qFormat/>
    <w:pPr>
      <w:numPr>
        <w:ilvl w:val="0"/>
        <w:numId w:val="0"/>
      </w:numPr>
      <w:outlineLvl w:val="1"/>
    </w:pPr>
    <w:rPr>
      <w:rFonts w:ascii="Times New Roman" w:hAnsi="Times New Roman" w:eastAsia="SimSun" w:cs="Mangal"/>
      <w:b/>
      <w:bCs/>
      <w:sz w:val="36"/>
      <w:szCs w:val="36"/>
    </w:rPr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Domylnaczcionkaakapitu">
    <w:name w:val="Domyślna czcionka akapitu"/>
    <w:qFormat/>
    <w:rPr/>
  </w:style>
  <w:style w:type="character" w:styleId="Hipercze">
    <w:name w:val="Hiperłącze"/>
    <w:basedOn w:val="Domylnaczcionkaakapitu"/>
    <w:qFormat/>
    <w:rPr>
      <w:color w:val="0563C1"/>
      <w:u w:val="single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WWCharLFO1LVL1">
    <w:name w:val="WW_CharLFO1LVL1"/>
    <w:qFormat/>
    <w:rPr>
      <w:rFonts w:ascii="OpenSymbol" w:hAnsi="OpenSymbol" w:eastAsia="OpenSymbol" w:cs="OpenSymbol"/>
    </w:rPr>
  </w:style>
  <w:style w:type="character" w:styleId="WWCharLFO1LVL2">
    <w:name w:val="WW_CharLFO1LVL2"/>
    <w:qFormat/>
    <w:rPr>
      <w:rFonts w:ascii="OpenSymbol" w:hAnsi="OpenSymbol" w:eastAsia="OpenSymbol" w:cs="OpenSymbol"/>
    </w:rPr>
  </w:style>
  <w:style w:type="character" w:styleId="WWCharLFO1LVL3">
    <w:name w:val="WW_CharLFO1LVL3"/>
    <w:qFormat/>
    <w:rPr>
      <w:rFonts w:ascii="OpenSymbol" w:hAnsi="OpenSymbol" w:eastAsia="OpenSymbol" w:cs="OpenSymbol"/>
    </w:rPr>
  </w:style>
  <w:style w:type="character" w:styleId="WWCharLFO1LVL4">
    <w:name w:val="WW_CharLFO1LVL4"/>
    <w:qFormat/>
    <w:rPr>
      <w:rFonts w:ascii="OpenSymbol" w:hAnsi="OpenSymbol" w:eastAsia="OpenSymbol" w:cs="OpenSymbol"/>
    </w:rPr>
  </w:style>
  <w:style w:type="character" w:styleId="WWCharLFO1LVL5">
    <w:name w:val="WW_CharLFO1LVL5"/>
    <w:qFormat/>
    <w:rPr>
      <w:rFonts w:ascii="OpenSymbol" w:hAnsi="OpenSymbol" w:eastAsia="OpenSymbol" w:cs="OpenSymbol"/>
    </w:rPr>
  </w:style>
  <w:style w:type="character" w:styleId="WWCharLFO1LVL6">
    <w:name w:val="WW_CharLFO1LVL6"/>
    <w:qFormat/>
    <w:rPr>
      <w:rFonts w:ascii="OpenSymbol" w:hAnsi="OpenSymbol" w:eastAsia="OpenSymbol" w:cs="OpenSymbol"/>
    </w:rPr>
  </w:style>
  <w:style w:type="character" w:styleId="WWCharLFO1LVL7">
    <w:name w:val="WW_CharLFO1LVL7"/>
    <w:qFormat/>
    <w:rPr>
      <w:rFonts w:ascii="OpenSymbol" w:hAnsi="OpenSymbol" w:eastAsia="OpenSymbol" w:cs="OpenSymbol"/>
    </w:rPr>
  </w:style>
  <w:style w:type="character" w:styleId="WWCharLFO1LVL8">
    <w:name w:val="WW_CharLFO1LVL8"/>
    <w:qFormat/>
    <w:rPr>
      <w:rFonts w:ascii="OpenSymbol" w:hAnsi="OpenSymbol" w:eastAsia="OpenSymbol" w:cs="OpenSymbol"/>
    </w:rPr>
  </w:style>
  <w:style w:type="character" w:styleId="WWCharLFO1LVL9">
    <w:name w:val="WW_CharLFO1LVL9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qFormat/>
    <w:pPr>
      <w:numPr>
        <w:ilvl w:val="0"/>
        <w:numId w:val="0"/>
      </w:numPr>
      <w:spacing w:lineRule="auto" w:line="259" w:before="0" w:after="160"/>
      <w:ind w:hanging="0" w:left="720" w:right="0"/>
      <w:jc w:val="both"/>
    </w:pPr>
    <w:rPr>
      <w:rFonts w:ascii="Calibri" w:hAnsi="Calibri"/>
      <w:sz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239</TotalTime>
  <Application>LibreOffice/25.8.5.2$Windows_X86_64 LibreOffice_project/9c8b85f387cc00a89945a79c9e6239f32e450ac2</Application>
  <AppVersion>15.0000</AppVersion>
  <Pages>1</Pages>
  <Words>456</Words>
  <Characters>2878</Characters>
  <CharactersWithSpaces>3312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2018-05-17T09:32:37Z</dcterms:created>
  <dc:creator/>
  <dc:description/>
  <dc:language>pl-PL</dc:language>
  <cp:lastModifiedBy/>
  <cp:lastPrinted>2021-06-07T10:32:13Z</cp:lastPrinted>
  <dcterms:modified xsi:type="dcterms:W3CDTF">2021-11-29T09:30:17Z</dcterms:modified>
  <cp:revision>21</cp:revision>
  <dc:subject/>
  <dc:title/>
</cp:coreProperties>
</file>