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5B0C6" w14:textId="76BF5392" w:rsidR="00542C7A" w:rsidRPr="00542C7A" w:rsidRDefault="00542C7A" w:rsidP="00542C7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</w:rPr>
      </w:pPr>
      <w:r w:rsidRPr="00542C7A">
        <w:rPr>
          <w:rFonts w:ascii="TimesNewRomanPS-BoldMT" w:hAnsi="TimesNewRomanPS-BoldMT" w:cs="TimesNewRomanPS-BoldMT"/>
          <w:b/>
          <w:bCs/>
        </w:rPr>
        <w:t>Załącznik do zarządzenia Nr 0050.</w:t>
      </w:r>
      <w:r>
        <w:rPr>
          <w:rFonts w:ascii="TimesNewRomanPS-BoldMT" w:hAnsi="TimesNewRomanPS-BoldMT" w:cs="TimesNewRomanPS-BoldMT"/>
          <w:b/>
          <w:bCs/>
        </w:rPr>
        <w:t>199</w:t>
      </w:r>
      <w:r w:rsidRPr="00542C7A">
        <w:rPr>
          <w:rFonts w:ascii="TimesNewRomanPS-BoldMT" w:hAnsi="TimesNewRomanPS-BoldMT" w:cs="TimesNewRomanPS-BoldMT"/>
          <w:b/>
          <w:bCs/>
        </w:rPr>
        <w:t>.2025</w:t>
      </w:r>
      <w:r w:rsidRPr="00542C7A">
        <w:rPr>
          <w:rFonts w:ascii="TimesNewRomanPS-BoldMT" w:hAnsi="TimesNewRomanPS-BoldMT" w:cs="TimesNewRomanPS-BoldMT"/>
          <w:b/>
          <w:bCs/>
        </w:rPr>
        <w:br/>
        <w:t>Burmistrza Miasta Skoczowa</w:t>
      </w:r>
      <w:r w:rsidRPr="00542C7A">
        <w:rPr>
          <w:rFonts w:ascii="TimesNewRomanPS-BoldMT" w:hAnsi="TimesNewRomanPS-BoldMT" w:cs="TimesNewRomanPS-BoldMT"/>
          <w:b/>
          <w:bCs/>
        </w:rPr>
        <w:br/>
        <w:t>z dnia 8 października 2025 r.</w:t>
      </w:r>
    </w:p>
    <w:p w14:paraId="044FEA79" w14:textId="77777777" w:rsidR="00542C7A" w:rsidRDefault="00542C7A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</w:p>
    <w:p w14:paraId="0278031A" w14:textId="77777777" w:rsidR="00542C7A" w:rsidRDefault="00542C7A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</w:p>
    <w:p w14:paraId="36121749" w14:textId="08E2DE54" w:rsidR="004134FD" w:rsidRDefault="004134FD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Konsultacje społeczne</w:t>
      </w:r>
    </w:p>
    <w:p w14:paraId="713DBF5C" w14:textId="4B6EA369" w:rsidR="004134FD" w:rsidRDefault="004134FD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w sprawie </w:t>
      </w:r>
      <w:r w:rsidR="0014192B">
        <w:rPr>
          <w:rFonts w:ascii="TimesNewRomanPS-BoldMT" w:hAnsi="TimesNewRomanPS-BoldMT" w:cs="TimesNewRomanPS-BoldMT"/>
          <w:b/>
          <w:bCs/>
        </w:rPr>
        <w:t>określenia szczegółowych zasad, sposobu i trybu umarzania, odraczania terminu spłaty lub rozkładania na raty płatności oraz niedochodzenia należności pieniężnych mających charakter cywilnoprawny, przypadających Gminie Skoczów i jej jednostkom podległym</w:t>
      </w:r>
    </w:p>
    <w:p w14:paraId="485F3C2C" w14:textId="77777777" w:rsidR="0014192B" w:rsidRDefault="0014192B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</w:p>
    <w:p w14:paraId="68E32C79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 xml:space="preserve">1. </w:t>
      </w:r>
      <w:r>
        <w:rPr>
          <w:rFonts w:ascii="TimesNewRomanPS-BoldMT" w:hAnsi="TimesNewRomanPS-BoldMT" w:cs="TimesNewRomanPS-BoldMT"/>
          <w:b/>
          <w:bCs/>
        </w:rPr>
        <w:t>Informacja o zgłaszającym uwagi do projektu</w:t>
      </w:r>
    </w:p>
    <w:p w14:paraId="6E2E0821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10597"/>
      </w:tblGrid>
      <w:tr w:rsidR="004134FD" w14:paraId="3708F68F" w14:textId="77777777" w:rsidTr="00127419">
        <w:tc>
          <w:tcPr>
            <w:tcW w:w="3397" w:type="dxa"/>
          </w:tcPr>
          <w:p w14:paraId="76FAC296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Imię i Nazwisko</w:t>
            </w:r>
          </w:p>
          <w:p w14:paraId="0D07E437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02CABEDE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21E98ADC" w14:textId="77777777" w:rsidTr="00127419">
        <w:tc>
          <w:tcPr>
            <w:tcW w:w="3397" w:type="dxa"/>
          </w:tcPr>
          <w:p w14:paraId="6DE7905C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Nazwa organizacji (jeśli dotyczy)</w:t>
            </w:r>
          </w:p>
          <w:p w14:paraId="679A040B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1A9A061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1FDF9F4C" w14:textId="77777777" w:rsidTr="00127419">
        <w:tc>
          <w:tcPr>
            <w:tcW w:w="3397" w:type="dxa"/>
          </w:tcPr>
          <w:p w14:paraId="1780EB39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Adres</w:t>
            </w:r>
          </w:p>
          <w:p w14:paraId="47CCA041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102CC07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4242582B" w14:textId="77777777" w:rsidTr="00127419">
        <w:tc>
          <w:tcPr>
            <w:tcW w:w="3397" w:type="dxa"/>
          </w:tcPr>
          <w:p w14:paraId="60EEDDD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E-mail</w:t>
            </w:r>
          </w:p>
          <w:p w14:paraId="46C10933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768AB4AD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</w:tbl>
    <w:p w14:paraId="063D4543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14:paraId="7796D46F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14:paraId="70608FE5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 xml:space="preserve">2. </w:t>
      </w:r>
      <w:r>
        <w:rPr>
          <w:rFonts w:ascii="TimesNewRomanPS-BoldMT" w:hAnsi="TimesNewRomanPS-BoldMT" w:cs="TimesNewRomanPS-BoldMT"/>
          <w:b/>
          <w:bCs/>
        </w:rPr>
        <w:t>Zgłaszane uwagi, wnioski, propozycje</w:t>
      </w:r>
    </w:p>
    <w:p w14:paraId="437D41D9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625"/>
        <w:gridCol w:w="4665"/>
      </w:tblGrid>
      <w:tr w:rsidR="004134FD" w14:paraId="7EBE83D6" w14:textId="77777777" w:rsidTr="00127419">
        <w:tc>
          <w:tcPr>
            <w:tcW w:w="704" w:type="dxa"/>
          </w:tcPr>
          <w:p w14:paraId="3753ECD6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Lp</w:t>
            </w:r>
          </w:p>
        </w:tc>
        <w:tc>
          <w:tcPr>
            <w:tcW w:w="8625" w:type="dxa"/>
          </w:tcPr>
          <w:p w14:paraId="29B1A0C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Nazwa uchwały, której dotyczy uwaga, wniosek, komentowany fragment</w:t>
            </w:r>
          </w:p>
          <w:p w14:paraId="1E713C9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4665" w:type="dxa"/>
          </w:tcPr>
          <w:p w14:paraId="792D7DC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Propozycja zmiany</w:t>
            </w:r>
          </w:p>
          <w:p w14:paraId="6140670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</w:tr>
      <w:tr w:rsidR="004134FD" w14:paraId="0D6D4716" w14:textId="77777777" w:rsidTr="00127419">
        <w:tc>
          <w:tcPr>
            <w:tcW w:w="704" w:type="dxa"/>
          </w:tcPr>
          <w:p w14:paraId="6DD49D5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 xml:space="preserve">1 </w:t>
            </w:r>
          </w:p>
        </w:tc>
        <w:tc>
          <w:tcPr>
            <w:tcW w:w="8625" w:type="dxa"/>
          </w:tcPr>
          <w:p w14:paraId="10A491A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1473BFE8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1309A635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3795E8C5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0D0F9DF8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2B2BE2C0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4665" w:type="dxa"/>
          </w:tcPr>
          <w:p w14:paraId="4DA6A74E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</w:tr>
    </w:tbl>
    <w:p w14:paraId="799868F1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66FEE441" w14:textId="77777777" w:rsidR="004134FD" w:rsidRDefault="004134FD" w:rsidP="004134FD">
      <w:pPr>
        <w:spacing w:line="360" w:lineRule="auto"/>
        <w:jc w:val="both"/>
      </w:pPr>
    </w:p>
    <w:p w14:paraId="741346C9" w14:textId="77777777" w:rsidR="00F8248C" w:rsidRDefault="00F8248C"/>
    <w:sectPr w:rsidR="00F8248C" w:rsidSect="009B46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FD"/>
    <w:rsid w:val="00072499"/>
    <w:rsid w:val="0014192B"/>
    <w:rsid w:val="0037224E"/>
    <w:rsid w:val="004134FD"/>
    <w:rsid w:val="00542C7A"/>
    <w:rsid w:val="007C57AE"/>
    <w:rsid w:val="009D2477"/>
    <w:rsid w:val="00DA36CA"/>
    <w:rsid w:val="00F06C69"/>
    <w:rsid w:val="00F8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AD61"/>
  <w15:chartTrackingRefBased/>
  <w15:docId w15:val="{6F7884DD-E3FC-49DE-AC28-74853D10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4FD"/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134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Brychlec</dc:creator>
  <cp:keywords/>
  <dc:description/>
  <cp:lastModifiedBy>Ewa Kukla</cp:lastModifiedBy>
  <cp:revision>5</cp:revision>
  <cp:lastPrinted>2024-08-29T08:47:00Z</cp:lastPrinted>
  <dcterms:created xsi:type="dcterms:W3CDTF">2023-10-25T13:13:00Z</dcterms:created>
  <dcterms:modified xsi:type="dcterms:W3CDTF">2025-10-09T06:19:00Z</dcterms:modified>
</cp:coreProperties>
</file>