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C456" w14:textId="77777777" w:rsidR="009F38A6" w:rsidRPr="009F38A6" w:rsidRDefault="009F38A6" w:rsidP="009F38A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9F38A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 xml:space="preserve">Zgłoszenie urodzenia dziecka </w:t>
      </w:r>
    </w:p>
    <w:p w14:paraId="36D9E29F" w14:textId="77777777" w:rsidR="009F38A6" w:rsidRPr="009F38A6" w:rsidRDefault="009F38A6" w:rsidP="009F38A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9F38A6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Podstawa prawna</w:t>
      </w:r>
    </w:p>
    <w:p w14:paraId="5FD7BD42" w14:textId="4F8CD707" w:rsidR="009F38A6" w:rsidRDefault="009F38A6" w:rsidP="00A90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38A6">
        <w:rPr>
          <w:rFonts w:ascii="Times New Roman" w:eastAsia="Times New Roman" w:hAnsi="Times New Roman" w:cs="Times New Roman"/>
          <w:sz w:val="24"/>
          <w:szCs w:val="24"/>
          <w:lang w:eastAsia="pl-PL"/>
        </w:rPr>
        <w:t>Art. 52-61 ustawy z dnia 28 listopada 2014r. Prawo o aktach stanu cywilnego (Dz. U.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tekst jednolity </w:t>
      </w:r>
      <w:r w:rsidRPr="009F38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21</w:t>
      </w:r>
      <w:r w:rsidRPr="009F38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r., poz.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709 z późniejszymi zmianami</w:t>
      </w:r>
      <w:r w:rsidRPr="009F38A6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  <w:r w:rsidR="00A905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787ECDA" w14:textId="448532EA" w:rsidR="00A9056F" w:rsidRPr="009F38A6" w:rsidRDefault="002434A0" w:rsidP="00A90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4A0">
        <w:rPr>
          <w:rFonts w:ascii="Times New Roman" w:hAnsi="Times New Roman" w:cs="Times New Roman"/>
          <w:sz w:val="24"/>
          <w:szCs w:val="24"/>
        </w:rPr>
        <w:t>Ustawa z dnia 25</w:t>
      </w:r>
      <w:r>
        <w:rPr>
          <w:rFonts w:ascii="Times New Roman" w:hAnsi="Times New Roman" w:cs="Times New Roman"/>
          <w:sz w:val="24"/>
          <w:szCs w:val="24"/>
        </w:rPr>
        <w:t xml:space="preserve"> lutego </w:t>
      </w:r>
      <w:r w:rsidRPr="002434A0">
        <w:rPr>
          <w:rFonts w:ascii="Times New Roman" w:hAnsi="Times New Roman" w:cs="Times New Roman"/>
          <w:sz w:val="24"/>
          <w:szCs w:val="24"/>
        </w:rPr>
        <w:t xml:space="preserve">1964 r. Kodeks rodzinny i opiekuńczy (Dz.U. </w:t>
      </w:r>
      <w:r>
        <w:rPr>
          <w:rFonts w:ascii="Times New Roman" w:hAnsi="Times New Roman" w:cs="Times New Roman"/>
          <w:sz w:val="24"/>
          <w:szCs w:val="24"/>
        </w:rPr>
        <w:t xml:space="preserve">tekst jednolity z </w:t>
      </w:r>
      <w:r w:rsidRPr="002434A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20r.</w:t>
      </w:r>
      <w:r w:rsidRPr="002434A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poz. 1359 z późn.zm.</w:t>
      </w:r>
      <w:r w:rsidRPr="002434A0">
        <w:rPr>
          <w:rFonts w:ascii="Times New Roman" w:hAnsi="Times New Roman" w:cs="Times New Roman"/>
          <w:sz w:val="24"/>
          <w:szCs w:val="24"/>
        </w:rPr>
        <w:t>).</w:t>
      </w:r>
    </w:p>
    <w:p w14:paraId="72848276" w14:textId="77777777" w:rsidR="009F38A6" w:rsidRPr="009F38A6" w:rsidRDefault="009F38A6" w:rsidP="009F38A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9F38A6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Jednostka odpowiedzialna</w:t>
      </w:r>
    </w:p>
    <w:p w14:paraId="608DE1E0" w14:textId="77777777" w:rsidR="009F38A6" w:rsidRPr="009F38A6" w:rsidRDefault="009F38A6" w:rsidP="009F38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38A6">
        <w:rPr>
          <w:rFonts w:ascii="Times New Roman" w:eastAsia="Times New Roman" w:hAnsi="Times New Roman" w:cs="Times New Roman"/>
          <w:sz w:val="24"/>
          <w:szCs w:val="24"/>
          <w:lang w:eastAsia="pl-PL"/>
        </w:rPr>
        <w:t>Urząd Stanu Cywilnego</w:t>
      </w:r>
    </w:p>
    <w:p w14:paraId="3E1F35B4" w14:textId="11BEE460" w:rsidR="009F38A6" w:rsidRPr="009F38A6" w:rsidRDefault="009F38A6" w:rsidP="009F38A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9F38A6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Wymagane dokumenty:</w:t>
      </w:r>
    </w:p>
    <w:p w14:paraId="634BF357" w14:textId="44B12683" w:rsidR="009F38A6" w:rsidRPr="009F38A6" w:rsidRDefault="009F38A6" w:rsidP="009F38A6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38A6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</w:t>
      </w:r>
      <w:r w:rsidR="00494F02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Pr="009F38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tożsamości – dowód osobisty/paszport</w:t>
      </w:r>
    </w:p>
    <w:p w14:paraId="50B7A14A" w14:textId="77777777" w:rsidR="009F38A6" w:rsidRPr="009F38A6" w:rsidRDefault="009F38A6" w:rsidP="009F38A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9F38A6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Miejsce i forma złożenia dokumentów</w:t>
      </w:r>
    </w:p>
    <w:p w14:paraId="2FB3731E" w14:textId="44FF1872" w:rsidR="009F38A6" w:rsidRPr="009F38A6" w:rsidRDefault="00A9056F" w:rsidP="009F38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056F">
        <w:rPr>
          <w:rFonts w:ascii="Times New Roman" w:hAnsi="Times New Roman" w:cs="Times New Roman"/>
          <w:sz w:val="24"/>
          <w:szCs w:val="24"/>
        </w:rPr>
        <w:t>Zgłoszenie urodzenia dziecka dokonuje się w USC właściwym dla miejsca jego urodzenia</w:t>
      </w:r>
      <w:r w:rsidRPr="00A9056F">
        <w:rPr>
          <w:rFonts w:ascii="Times New Roman" w:hAnsi="Times New Roman" w:cs="Times New Roman"/>
          <w:sz w:val="24"/>
          <w:szCs w:val="24"/>
        </w:rPr>
        <w:t xml:space="preserve"> </w:t>
      </w:r>
      <w:r w:rsidR="009F38A6" w:rsidRPr="009F38A6">
        <w:rPr>
          <w:rFonts w:ascii="Times New Roman" w:eastAsia="Times New Roman" w:hAnsi="Times New Roman" w:cs="Times New Roman"/>
          <w:sz w:val="24"/>
          <w:szCs w:val="24"/>
          <w:lang w:eastAsia="pl-PL"/>
        </w:rPr>
        <w:t>osobiście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/przez pełnomocnika </w:t>
      </w:r>
      <w:r w:rsidR="009F38A6" w:rsidRPr="009F38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94F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 elektronicznie za pomocą platformy </w:t>
      </w:r>
      <w:proofErr w:type="spellStart"/>
      <w:r w:rsidR="00494F02">
        <w:rPr>
          <w:rFonts w:ascii="Times New Roman" w:eastAsia="Times New Roman" w:hAnsi="Times New Roman" w:cs="Times New Roman"/>
          <w:sz w:val="24"/>
          <w:szCs w:val="24"/>
          <w:lang w:eastAsia="pl-PL"/>
        </w:rPr>
        <w:t>ePUAP</w:t>
      </w:r>
      <w:proofErr w:type="spellEnd"/>
    </w:p>
    <w:p w14:paraId="12541A92" w14:textId="77777777" w:rsidR="009F38A6" w:rsidRPr="009F38A6" w:rsidRDefault="009F38A6" w:rsidP="009F38A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9F38A6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Osoba uprawniona do odbioru dokumentów</w:t>
      </w:r>
    </w:p>
    <w:p w14:paraId="3F8C1041" w14:textId="77777777" w:rsidR="009F38A6" w:rsidRPr="009F38A6" w:rsidRDefault="009F38A6" w:rsidP="009F38A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38A6">
        <w:rPr>
          <w:rFonts w:ascii="Times New Roman" w:eastAsia="Times New Roman" w:hAnsi="Times New Roman" w:cs="Times New Roman"/>
          <w:sz w:val="24"/>
          <w:szCs w:val="24"/>
          <w:lang w:eastAsia="pl-PL"/>
        </w:rPr>
        <w:t>rodzice dziecka</w:t>
      </w:r>
    </w:p>
    <w:p w14:paraId="7B5876CF" w14:textId="77777777" w:rsidR="009F38A6" w:rsidRPr="009F38A6" w:rsidRDefault="009F38A6" w:rsidP="009F38A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38A6">
        <w:rPr>
          <w:rFonts w:ascii="Times New Roman" w:eastAsia="Times New Roman" w:hAnsi="Times New Roman" w:cs="Times New Roman"/>
          <w:sz w:val="24"/>
          <w:szCs w:val="24"/>
          <w:lang w:eastAsia="pl-PL"/>
        </w:rPr>
        <w:t>osoba upoważniona na piśmie przez rodziców</w:t>
      </w:r>
    </w:p>
    <w:p w14:paraId="0BD2E44E" w14:textId="77777777" w:rsidR="009F38A6" w:rsidRPr="009F38A6" w:rsidRDefault="009F38A6" w:rsidP="009F38A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9F38A6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Odbiór dokumentów</w:t>
      </w:r>
    </w:p>
    <w:p w14:paraId="348D369D" w14:textId="0936421A" w:rsidR="009F38A6" w:rsidRPr="009F38A6" w:rsidRDefault="009F38A6" w:rsidP="009F38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38A6">
        <w:rPr>
          <w:rFonts w:ascii="Times New Roman" w:eastAsia="Times New Roman" w:hAnsi="Times New Roman" w:cs="Times New Roman"/>
          <w:sz w:val="24"/>
          <w:szCs w:val="24"/>
          <w:lang w:eastAsia="pl-PL"/>
        </w:rPr>
        <w:t>osobiście w USC</w:t>
      </w:r>
      <w:r w:rsidR="00494F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pocztą</w:t>
      </w:r>
    </w:p>
    <w:p w14:paraId="2874FA4E" w14:textId="77777777" w:rsidR="009F38A6" w:rsidRPr="009F38A6" w:rsidRDefault="009F38A6" w:rsidP="009F38A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9F38A6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Termin załatwienia sprawy:</w:t>
      </w:r>
    </w:p>
    <w:p w14:paraId="49A71560" w14:textId="53B410F4" w:rsidR="00A9056F" w:rsidRPr="00A9056F" w:rsidRDefault="00A9056F" w:rsidP="009F38A6">
      <w:pPr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A9056F">
        <w:rPr>
          <w:rFonts w:ascii="Times New Roman" w:hAnsi="Times New Roman" w:cs="Times New Roman"/>
          <w:sz w:val="24"/>
          <w:szCs w:val="24"/>
        </w:rPr>
        <w:t>Urodzenie dziecka należy zgłosić w terminie 21 dni od daty sporządzenia karty urodzenia dziecka.</w:t>
      </w:r>
      <w:r w:rsidRPr="00A9056F">
        <w:rPr>
          <w:rFonts w:ascii="Times New Roman" w:hAnsi="Times New Roman" w:cs="Times New Roman"/>
          <w:sz w:val="24"/>
          <w:szCs w:val="24"/>
        </w:rPr>
        <w:br/>
        <w:t>Jeżeli dziecko urodziło się martwe, zgłoszenie powinno nastąpić w terminie 3 dni od daty sporządzenia karty martwego dziecka</w:t>
      </w:r>
      <w:r>
        <w:rPr>
          <w:rFonts w:ascii="Times New Roman" w:hAnsi="Times New Roman" w:cs="Times New Roman"/>
          <w:sz w:val="24"/>
          <w:szCs w:val="24"/>
        </w:rPr>
        <w:t>.</w:t>
      </w:r>
      <w:r w:rsidR="002434A0">
        <w:rPr>
          <w:rFonts w:ascii="Times New Roman" w:hAnsi="Times New Roman" w:cs="Times New Roman"/>
          <w:sz w:val="24"/>
          <w:szCs w:val="24"/>
        </w:rPr>
        <w:t xml:space="preserve"> Sprawy związane ze zgłoszeniem urodzenia załatwiane są niezwłocznie. </w:t>
      </w:r>
    </w:p>
    <w:p w14:paraId="1798A901" w14:textId="248F5893" w:rsidR="0001398E" w:rsidRPr="00C85CB8" w:rsidRDefault="00C85CB8">
      <w:pPr>
        <w:rPr>
          <w:rFonts w:ascii="Times New Roman" w:hAnsi="Times New Roman" w:cs="Times New Roman"/>
          <w:b/>
          <w:bCs/>
          <w:sz w:val="36"/>
          <w:szCs w:val="36"/>
        </w:rPr>
      </w:pPr>
      <w:r w:rsidRPr="00C85CB8">
        <w:rPr>
          <w:rFonts w:ascii="Times New Roman" w:hAnsi="Times New Roman" w:cs="Times New Roman"/>
          <w:b/>
          <w:bCs/>
          <w:sz w:val="36"/>
          <w:szCs w:val="36"/>
        </w:rPr>
        <w:t xml:space="preserve">Pomocne informacje </w:t>
      </w:r>
      <w:r>
        <w:rPr>
          <w:rFonts w:ascii="Times New Roman" w:hAnsi="Times New Roman" w:cs="Times New Roman"/>
          <w:b/>
          <w:bCs/>
          <w:sz w:val="36"/>
          <w:szCs w:val="36"/>
        </w:rPr>
        <w:t>dot. zgłoszenia urodzenia moż</w:t>
      </w:r>
      <w:r w:rsidRPr="00C85CB8">
        <w:rPr>
          <w:rFonts w:ascii="Times New Roman" w:hAnsi="Times New Roman" w:cs="Times New Roman"/>
          <w:b/>
          <w:bCs/>
          <w:sz w:val="36"/>
          <w:szCs w:val="36"/>
        </w:rPr>
        <w:t xml:space="preserve">na uzyskać </w:t>
      </w:r>
      <w:r>
        <w:rPr>
          <w:rFonts w:ascii="Times New Roman" w:hAnsi="Times New Roman" w:cs="Times New Roman"/>
          <w:b/>
          <w:bCs/>
          <w:sz w:val="36"/>
          <w:szCs w:val="36"/>
        </w:rPr>
        <w:t>klikając w poniższy link</w:t>
      </w:r>
      <w:r w:rsidRPr="00C85CB8">
        <w:rPr>
          <w:rFonts w:ascii="Times New Roman" w:hAnsi="Times New Roman" w:cs="Times New Roman"/>
          <w:b/>
          <w:bCs/>
          <w:sz w:val="36"/>
          <w:szCs w:val="36"/>
        </w:rPr>
        <w:t>:</w:t>
      </w:r>
    </w:p>
    <w:p w14:paraId="149A5C53" w14:textId="507F3009" w:rsidR="00C85CB8" w:rsidRDefault="00C85CB8">
      <w:hyperlink r:id="rId5" w:history="1">
        <w:r w:rsidRPr="00AC4FD8">
          <w:rPr>
            <w:rStyle w:val="Hipercze"/>
          </w:rPr>
          <w:t>https://www.gov.pl/web/gov/zglos-urodzenie-dziecka</w:t>
        </w:r>
      </w:hyperlink>
    </w:p>
    <w:sectPr w:rsidR="00C85C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E69B3"/>
    <w:multiLevelType w:val="multilevel"/>
    <w:tmpl w:val="977CD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19D5B22"/>
    <w:multiLevelType w:val="multilevel"/>
    <w:tmpl w:val="D1C87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F216CA7"/>
    <w:multiLevelType w:val="hybridMultilevel"/>
    <w:tmpl w:val="3A3A2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3643382">
    <w:abstractNumId w:val="1"/>
  </w:num>
  <w:num w:numId="2" w16cid:durableId="1924028959">
    <w:abstractNumId w:val="0"/>
  </w:num>
  <w:num w:numId="3" w16cid:durableId="19891692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8A6"/>
    <w:rsid w:val="0001398E"/>
    <w:rsid w:val="002434A0"/>
    <w:rsid w:val="00494F02"/>
    <w:rsid w:val="009F38A6"/>
    <w:rsid w:val="00A9056F"/>
    <w:rsid w:val="00C8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40A25"/>
  <w15:chartTrackingRefBased/>
  <w15:docId w15:val="{4B81DA4D-CDC3-44BA-BA5B-30504198C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F38A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85CB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5C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9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11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4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97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1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0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06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v.pl/web/gov/zglos-urodzenie-dzieck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Tumidajewicz</dc:creator>
  <cp:keywords/>
  <dc:description/>
  <cp:lastModifiedBy>Gabriela Tumidajewicz</cp:lastModifiedBy>
  <cp:revision>1</cp:revision>
  <dcterms:created xsi:type="dcterms:W3CDTF">2022-07-06T07:00:00Z</dcterms:created>
  <dcterms:modified xsi:type="dcterms:W3CDTF">2022-07-06T07:22:00Z</dcterms:modified>
</cp:coreProperties>
</file>