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CA2C3" w14:textId="77777777" w:rsidR="00D97268" w:rsidRDefault="00D97268" w:rsidP="00D97268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Wykaz nieruchomości przeznaczonych do zbycia</w:t>
      </w:r>
    </w:p>
    <w:p w14:paraId="662C27F6" w14:textId="406D3F60" w:rsidR="00D97268" w:rsidRDefault="00D97268" w:rsidP="00D97268">
      <w:pPr>
        <w:keepLines/>
        <w:spacing w:before="120" w:after="120"/>
        <w:ind w:firstLine="227"/>
        <w:rPr>
          <w:b/>
          <w:i/>
          <w:sz w:val="20"/>
          <w:u w:val="thick"/>
        </w:rPr>
      </w:pPr>
    </w:p>
    <w:p w14:paraId="6D777D65" w14:textId="649FEBF6" w:rsidR="00A77B3E" w:rsidRDefault="00AC424E">
      <w:pPr>
        <w:keepLines/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Na podstawie art. 35 ust. 1 i 2 ustawy z dnia 21 sierpnia 1997 r. o gospodarce nieruchomościami (tekst jednolity: Dz. U. z 2026 r. poz. 399),</w:t>
      </w:r>
    </w:p>
    <w:p w14:paraId="1C127C76" w14:textId="77777777" w:rsidR="00A77B3E" w:rsidRDefault="00AC424E">
      <w:pPr>
        <w:spacing w:before="280" w:after="280"/>
        <w:jc w:val="center"/>
        <w:rPr>
          <w:b/>
          <w:color w:val="000000"/>
          <w:u w:color="000000"/>
        </w:rPr>
      </w:pPr>
      <w:r>
        <w:rPr>
          <w:b/>
          <w:color w:val="000000"/>
          <w:u w:color="000000"/>
        </w:rPr>
        <w:t>BURMISTRZ MIASTA SKOCZOWA</w:t>
      </w:r>
    </w:p>
    <w:p w14:paraId="0C3D7C95" w14:textId="77777777" w:rsidR="00A77B3E" w:rsidRDefault="00AC424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 xml:space="preserve">ogłasza, że przeznacza do sprzedaży, w trybie bezprzetargowym, nieruchomości oznaczone jako działki nr 645/23 i 977/2, położone obrębie Ochaby Wielkie, przy ulicy Nad </w:t>
      </w:r>
      <w:proofErr w:type="spellStart"/>
      <w:r>
        <w:rPr>
          <w:color w:val="000000"/>
          <w:u w:color="000000"/>
        </w:rPr>
        <w:t>Młynką</w:t>
      </w:r>
      <w:proofErr w:type="spellEnd"/>
      <w:r>
        <w:rPr>
          <w:color w:val="000000"/>
          <w:u w:color="000000"/>
        </w:rPr>
        <w:t>, o powierzchni odpowiednio 0,0034 ha i 0,0076 ha, zapisane w księdze wieczystej nr BB1C/00052168/2, prowadzonej przez Wydział V Ksiąg Wieczystych Sądu Rejonowego w Cieszynie.</w:t>
      </w:r>
    </w:p>
    <w:p w14:paraId="2DE11F12" w14:textId="77777777" w:rsidR="00A77B3E" w:rsidRDefault="00AC424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Zgodnie z uchwałą nr XVIII/231/2012 Rady Miejskiej Skoczowa z dnia 19 kwietnia 2012 r. w sprawie miejscowego planu zagospodarowania przestrzennego sołectwa Ochaby, nieruchomość składająca się z działek 645/23 i 977/2 objęta jest jednostką 6 KDD, dla której podstawowym przeznaczeniem terenu jest droga dojazdowa.</w:t>
      </w:r>
    </w:p>
    <w:p w14:paraId="3071BF32" w14:textId="77777777" w:rsidR="00A77B3E" w:rsidRDefault="00AC424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Działki te mają kształt regularny (prostokąt o wymiarach ok. 36 m x 3 m). Są niezabudowane. Na działkach znajduje się ogrodzenie, nasadzenia roślinne, część terenu została wybrukowana. Wszystkie te składniki stanowią własność osoby trzeciej. Wyceniane nieruchomości sąsiadują z działkami gruntowymi zabudowanymi oraz niezabudowanymi. Działki ze względu na swoją powierzchnię nie nadają się do samodzielnego wykorzystania i zbyte zostaną na polepszenie warunków zagospodarowania nieruchomości sąsiedniej tj. dz. n</w:t>
      </w:r>
      <w:r>
        <w:rPr>
          <w:color w:val="000000"/>
          <w:u w:color="000000"/>
        </w:rPr>
        <w:t>r 645/10. Zgodnie z ewidencją gruntów i budynków, sposób użytkowania określono jako tereny zabudowane - użytek B. Cena nieruchomości została ustalona na kwotę 12 440,00 zł (</w:t>
      </w:r>
      <w:r>
        <w:rPr>
          <w:i/>
          <w:color w:val="000000"/>
          <w:u w:color="000000"/>
        </w:rPr>
        <w:t>słownie: dwanaście tysięcy czterysta czterdzieści złotych</w:t>
      </w:r>
      <w:r>
        <w:rPr>
          <w:color w:val="000000"/>
          <w:u w:color="000000"/>
        </w:rPr>
        <w:t>), w tym 23% podatku VAT w kwocie  2 326,18 zł.</w:t>
      </w:r>
    </w:p>
    <w:p w14:paraId="16C0A9D9" w14:textId="77777777" w:rsidR="00A77B3E" w:rsidRDefault="00AC424E">
      <w:pPr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Osoby, którym przysługuje pierwszeństwo w nabyciu ww. nieruchomości na podstawie art. 34 ust. 1 pkt 1 i 2 ustawy z dnia 21 sierpnia 1997 r. o gospodarce nieruchomościami, mogą złożyć wniosek o nabycie nieruchomości w terminie 6 tygodni, licząc od dnia wywieszenia wykazu.</w:t>
      </w:r>
    </w:p>
    <w:sectPr w:rsidR="00A77B3E">
      <w:footerReference w:type="default" r:id="rId6"/>
      <w:endnotePr>
        <w:numFmt w:val="decimal"/>
      </w:endnotePr>
      <w:pgSz w:w="11906" w:h="16838"/>
      <w:pgMar w:top="1417" w:right="1020" w:bottom="992" w:left="10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96402" w14:textId="77777777" w:rsidR="00AC424E" w:rsidRDefault="00AC424E">
      <w:r>
        <w:separator/>
      </w:r>
    </w:p>
  </w:endnote>
  <w:endnote w:type="continuationSeparator" w:id="0">
    <w:p w14:paraId="59A44B26" w14:textId="77777777" w:rsidR="00AC424E" w:rsidRDefault="00AC4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8726D7" w14:paraId="020B2AEA" w14:textId="77777777">
      <w:tc>
        <w:tcPr>
          <w:tcW w:w="6577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4686FC75" w14:textId="77777777" w:rsidR="008726D7" w:rsidRDefault="00AC424E">
          <w:pPr>
            <w:jc w:val="left"/>
            <w:rPr>
              <w:sz w:val="18"/>
            </w:rPr>
          </w:pPr>
          <w:r>
            <w:rPr>
              <w:sz w:val="18"/>
            </w:rPr>
            <w:t>Id: F9EEE0CA-E2A7-4492-A98C-A09D015D67D7. Projekt</w:t>
          </w:r>
        </w:p>
      </w:tc>
      <w:tc>
        <w:tcPr>
          <w:tcW w:w="3289" w:type="dxa"/>
          <w:tcBorders>
            <w:top w:val="nil"/>
            <w:left w:val="nil"/>
            <w:bottom w:val="nil"/>
            <w:right w:val="nil"/>
          </w:tcBorders>
          <w:tcMar>
            <w:top w:w="100" w:type="dxa"/>
          </w:tcMar>
        </w:tcPr>
        <w:p w14:paraId="438FE32E" w14:textId="77777777" w:rsidR="008726D7" w:rsidRDefault="00AC424E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BD5DA0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017A0643" w14:textId="77777777" w:rsidR="008726D7" w:rsidRDefault="008726D7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FA1C1" w14:textId="77777777" w:rsidR="00AC424E" w:rsidRDefault="00AC424E">
      <w:r>
        <w:separator/>
      </w:r>
    </w:p>
  </w:footnote>
  <w:footnote w:type="continuationSeparator" w:id="0">
    <w:p w14:paraId="4C87F8EF" w14:textId="77777777" w:rsidR="00AC424E" w:rsidRDefault="00AC42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8726D7"/>
    <w:rsid w:val="00A77B3E"/>
    <w:rsid w:val="00AC424E"/>
    <w:rsid w:val="00B36291"/>
    <w:rsid w:val="00BD5DA0"/>
    <w:rsid w:val="00CA2A55"/>
    <w:rsid w:val="00D97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13774"/>
  <w15:docId w15:val="{3C5CE817-4EB1-43A2-8D97-C0E01BB2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Burmistrz Miasta Skoczowa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</dc:title>
  <dc:subject>w sprawie ogłoszenia wykazu nieruchomości przeznaczonej do sprzedaży składającej się z^działek o^numerach 645/23 i^977/2,  położonych w^obrębie Ochaby Wielkie, przy ulicy Nad Młynką.</dc:subject>
  <dc:creator>igolec</dc:creator>
  <cp:lastModifiedBy>Izabela Golec</cp:lastModifiedBy>
  <cp:revision>3</cp:revision>
  <dcterms:created xsi:type="dcterms:W3CDTF">2026-05-08T05:47:00Z</dcterms:created>
  <dcterms:modified xsi:type="dcterms:W3CDTF">2026-05-08T05:48:00Z</dcterms:modified>
  <cp:category>Akt prawny</cp:category>
</cp:coreProperties>
</file>