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4DABE" w14:textId="256CADA8" w:rsidR="00374C72" w:rsidRPr="00374C72" w:rsidRDefault="00374C72" w:rsidP="00374C72">
      <w:pPr>
        <w:ind w:left="4956"/>
        <w:rPr>
          <w:rFonts w:cstheme="minorHAnsi"/>
        </w:rPr>
      </w:pPr>
      <w:r w:rsidRPr="00374C72">
        <w:rPr>
          <w:rFonts w:cstheme="minorHAnsi"/>
        </w:rPr>
        <w:t xml:space="preserve">Załącznik do zarządzenia nr </w:t>
      </w:r>
      <w:r w:rsidRPr="00374C72">
        <w:rPr>
          <w:rFonts w:cstheme="minorHAnsi"/>
        </w:rPr>
        <w:t>0050.243.2025</w:t>
      </w:r>
      <w:r w:rsidRPr="00374C72">
        <w:rPr>
          <w:rFonts w:cstheme="minorHAnsi"/>
        </w:rPr>
        <w:br/>
        <w:t>Burmistrza Miasta Skoczowa</w:t>
      </w:r>
      <w:r w:rsidRPr="00374C72">
        <w:rPr>
          <w:rFonts w:cstheme="minorHAnsi"/>
        </w:rPr>
        <w:br/>
        <w:t>z dnia</w:t>
      </w:r>
      <w:r w:rsidRPr="00374C72">
        <w:rPr>
          <w:rFonts w:cstheme="minorHAnsi"/>
        </w:rPr>
        <w:t xml:space="preserve"> 8 grudnia </w:t>
      </w:r>
      <w:r w:rsidRPr="00374C72">
        <w:rPr>
          <w:rFonts w:cstheme="minorHAnsi"/>
        </w:rPr>
        <w:t>2025 r.</w:t>
      </w:r>
    </w:p>
    <w:p w14:paraId="48F2F91B" w14:textId="77777777" w:rsidR="00374C72" w:rsidRPr="00374C72" w:rsidRDefault="00374C72" w:rsidP="00374C72">
      <w:pPr>
        <w:ind w:left="2832" w:firstLine="708"/>
        <w:rPr>
          <w:rFonts w:cstheme="minorHAnsi"/>
          <w:b/>
          <w:bCs/>
        </w:rPr>
      </w:pPr>
    </w:p>
    <w:p w14:paraId="2C68519D" w14:textId="554EBE9A" w:rsidR="00374C72" w:rsidRPr="00374C72" w:rsidRDefault="00374C72" w:rsidP="00374C72">
      <w:pPr>
        <w:ind w:left="2832" w:firstLine="708"/>
        <w:rPr>
          <w:rFonts w:cstheme="minorHAnsi"/>
        </w:rPr>
      </w:pPr>
      <w:r w:rsidRPr="00374C72">
        <w:rPr>
          <w:rFonts w:cstheme="minorHAnsi"/>
          <w:b/>
          <w:bCs/>
        </w:rPr>
        <w:t>Burmistrz Miasta Skoczowa</w:t>
      </w:r>
    </w:p>
    <w:p w14:paraId="390FBC6B" w14:textId="77777777" w:rsidR="00374C72" w:rsidRPr="00374C72" w:rsidRDefault="00374C72" w:rsidP="00374C72">
      <w:pPr>
        <w:jc w:val="both"/>
        <w:rPr>
          <w:rFonts w:cstheme="minorHAnsi"/>
        </w:rPr>
      </w:pPr>
      <w:r w:rsidRPr="00374C72">
        <w:rPr>
          <w:rFonts w:cstheme="minorHAnsi"/>
        </w:rPr>
        <w:t>ogłasza drugi przetarg ustny nieograniczony na sprzedaż nieruchomości oznaczonej jako lokal mieszkalny przy ulicy Górny Bór 7/11 w </w:t>
      </w:r>
      <w:r w:rsidRPr="00374C72">
        <w:rPr>
          <w:rFonts w:cstheme="minorHAnsi"/>
          <w:b/>
          <w:bCs/>
        </w:rPr>
        <w:t>Skoczowie</w:t>
      </w:r>
      <w:r w:rsidRPr="00374C72">
        <w:rPr>
          <w:rFonts w:cstheme="minorHAnsi"/>
        </w:rPr>
        <w:t>, o powierzchni 38 m</w:t>
      </w:r>
      <w:r w:rsidRPr="00374C72">
        <w:rPr>
          <w:rFonts w:cstheme="minorHAnsi"/>
          <w:vertAlign w:val="superscript"/>
        </w:rPr>
        <w:t>2</w:t>
      </w:r>
      <w:r w:rsidRPr="00374C72">
        <w:rPr>
          <w:rFonts w:cstheme="minorHAnsi"/>
        </w:rPr>
        <w:t>, zapisanej w KW nr BB1C/00087368/8 prowadzonej przez Wydział V Ksiąg Wieczystych Sądu Rejonowego w Cieszynie. Lokal składa się z 2 pokoi, kuchni, łazienki z WC i przedpokoju oraz jest zlokalizowany na III piętrze budynku. Budynek zlokalizowany jest na działce nr 815/8, obręb 1 w Skoczowie.</w:t>
      </w:r>
    </w:p>
    <w:p w14:paraId="2BBC25AF" w14:textId="77777777" w:rsidR="00374C72" w:rsidRPr="00374C72" w:rsidRDefault="00374C72" w:rsidP="00374C72">
      <w:pPr>
        <w:jc w:val="both"/>
        <w:rPr>
          <w:rFonts w:cstheme="minorHAnsi"/>
        </w:rPr>
      </w:pPr>
      <w:r w:rsidRPr="00374C72">
        <w:rPr>
          <w:rFonts w:cstheme="minorHAnsi"/>
        </w:rPr>
        <w:t>Pierwszy przetarg odbył się 04.11.2025 r.</w:t>
      </w:r>
    </w:p>
    <w:p w14:paraId="6BFE6D68" w14:textId="77777777" w:rsidR="00374C72" w:rsidRPr="00374C72" w:rsidRDefault="00374C72" w:rsidP="00374C72">
      <w:pPr>
        <w:jc w:val="both"/>
        <w:rPr>
          <w:rFonts w:cstheme="minorHAnsi"/>
        </w:rPr>
      </w:pPr>
      <w:r w:rsidRPr="00374C72">
        <w:rPr>
          <w:rFonts w:cstheme="minorHAnsi"/>
        </w:rPr>
        <w:t xml:space="preserve">Cena wywoławcza wynosi </w:t>
      </w:r>
      <w:r w:rsidRPr="00374C72">
        <w:rPr>
          <w:rFonts w:cstheme="minorHAnsi"/>
          <w:b/>
          <w:bCs/>
        </w:rPr>
        <w:t xml:space="preserve">223 000,00 zł, </w:t>
      </w:r>
      <w:r w:rsidRPr="00374C72">
        <w:rPr>
          <w:rFonts w:cstheme="minorHAnsi"/>
        </w:rPr>
        <w:t xml:space="preserve">tj. </w:t>
      </w:r>
      <w:r w:rsidRPr="00374C72">
        <w:rPr>
          <w:rFonts w:cstheme="minorHAnsi"/>
          <w:b/>
          <w:bCs/>
        </w:rPr>
        <w:t>5868,42 zł/m</w:t>
      </w:r>
      <w:r w:rsidRPr="00374C72">
        <w:rPr>
          <w:rFonts w:cstheme="minorHAnsi"/>
          <w:b/>
          <w:bCs/>
          <w:vertAlign w:val="superscript"/>
        </w:rPr>
        <w:t>2</w:t>
      </w:r>
      <w:r w:rsidRPr="00374C72">
        <w:rPr>
          <w:rFonts w:cstheme="minorHAnsi"/>
          <w:b/>
          <w:bCs/>
        </w:rPr>
        <w:t xml:space="preserve">. </w:t>
      </w:r>
      <w:r w:rsidRPr="00374C72">
        <w:rPr>
          <w:rFonts w:cstheme="minorHAnsi"/>
        </w:rPr>
        <w:t>Sprzedaż nieruchomości zwolniona jest z podatku VAT.</w:t>
      </w:r>
    </w:p>
    <w:p w14:paraId="1AB82FE3" w14:textId="77777777" w:rsidR="00374C72" w:rsidRPr="00374C72" w:rsidRDefault="00374C72" w:rsidP="00374C72">
      <w:pPr>
        <w:jc w:val="both"/>
        <w:rPr>
          <w:rFonts w:cstheme="minorHAnsi"/>
        </w:rPr>
      </w:pPr>
      <w:r w:rsidRPr="00374C72">
        <w:rPr>
          <w:rFonts w:cstheme="minorHAnsi"/>
        </w:rPr>
        <w:t xml:space="preserve">Wadium wynosi </w:t>
      </w:r>
      <w:r w:rsidRPr="00374C72">
        <w:rPr>
          <w:rFonts w:cstheme="minorHAnsi"/>
          <w:b/>
          <w:bCs/>
        </w:rPr>
        <w:t>22 300,00 zł</w:t>
      </w:r>
      <w:r w:rsidRPr="00374C72">
        <w:rPr>
          <w:rFonts w:cstheme="minorHAnsi"/>
        </w:rPr>
        <w:t>. O wysokości postąpienia decydują uczestnicy przetargu, z tym że postąpienie nie może wynosić mniej niż 1% ceny wywoławczej, z zaokrągleniem w górę do pełnych dziesiątek złotych.</w:t>
      </w:r>
    </w:p>
    <w:p w14:paraId="2711C9BE" w14:textId="77777777" w:rsidR="00374C72" w:rsidRPr="00374C72" w:rsidRDefault="00374C72" w:rsidP="00374C72">
      <w:pPr>
        <w:jc w:val="both"/>
        <w:rPr>
          <w:rFonts w:cstheme="minorHAnsi"/>
        </w:rPr>
      </w:pPr>
      <w:r w:rsidRPr="00374C72">
        <w:rPr>
          <w:rFonts w:cstheme="minorHAnsi"/>
          <w:b/>
          <w:bCs/>
        </w:rPr>
        <w:t>Przetarg odbędzie się w dniu 29 stycznia 2026 r. o godz. 10:00 w sali konferencyjnej Urzędu Miejskiego w Skoczowie, Rynek 1, pok. nr 16, I piętro.</w:t>
      </w:r>
    </w:p>
    <w:p w14:paraId="7075534A" w14:textId="77777777" w:rsidR="00374C72" w:rsidRPr="00374C72" w:rsidRDefault="00374C72" w:rsidP="00374C72">
      <w:pPr>
        <w:jc w:val="both"/>
        <w:rPr>
          <w:rFonts w:cstheme="minorHAnsi"/>
        </w:rPr>
      </w:pPr>
      <w:r w:rsidRPr="00374C72">
        <w:rPr>
          <w:rFonts w:cstheme="minorHAnsi"/>
        </w:rPr>
        <w:t xml:space="preserve">Wadium w ww. wysokości należy wpłacić na konto Urzędu Miejskiego w Skoczowie </w:t>
      </w:r>
      <w:r w:rsidRPr="00374C72">
        <w:rPr>
          <w:rFonts w:cstheme="minorHAnsi"/>
        </w:rPr>
        <w:br/>
        <w:t xml:space="preserve">nr </w:t>
      </w:r>
      <w:r w:rsidRPr="00374C72">
        <w:rPr>
          <w:rFonts w:cstheme="minorHAnsi"/>
          <w:b/>
          <w:bCs/>
        </w:rPr>
        <w:t xml:space="preserve">08 8126 0007 0000 2381 2000 0050 </w:t>
      </w:r>
      <w:r w:rsidRPr="00374C72">
        <w:rPr>
          <w:rFonts w:cstheme="minorHAnsi"/>
        </w:rPr>
        <w:t>prowadzone w </w:t>
      </w:r>
      <w:r w:rsidRPr="00374C72">
        <w:rPr>
          <w:rFonts w:cstheme="minorHAnsi"/>
          <w:b/>
          <w:bCs/>
        </w:rPr>
        <w:t>Banku Spółdzielczym w Skoczowie</w:t>
      </w:r>
      <w:r w:rsidRPr="00374C72">
        <w:rPr>
          <w:rFonts w:cstheme="minorHAnsi"/>
        </w:rPr>
        <w:t xml:space="preserve">. Za wpłacenie wadium uznaje się wpływ należności na konto Urzędu najpóźniej </w:t>
      </w:r>
      <w:r w:rsidRPr="00374C72">
        <w:rPr>
          <w:rFonts w:cstheme="minorHAnsi"/>
          <w:b/>
          <w:bCs/>
        </w:rPr>
        <w:t xml:space="preserve">w dniu 23.01.2026 r. </w:t>
      </w:r>
    </w:p>
    <w:p w14:paraId="600932D8" w14:textId="77777777" w:rsidR="00374C72" w:rsidRPr="00374C72" w:rsidRDefault="00374C72" w:rsidP="00374C72">
      <w:pPr>
        <w:jc w:val="both"/>
        <w:rPr>
          <w:rFonts w:cstheme="minorHAnsi"/>
        </w:rPr>
      </w:pPr>
      <w:r w:rsidRPr="00374C72">
        <w:rPr>
          <w:rFonts w:cstheme="minorHAnsi"/>
        </w:rPr>
        <w:t>Wadium wpłacone przez podmiot, który wygra przetarg zaliczone zostanie na poczet ceny nabycia,</w:t>
      </w:r>
      <w:r w:rsidRPr="00374C72">
        <w:rPr>
          <w:rFonts w:cstheme="minorHAnsi"/>
        </w:rPr>
        <w:br/>
        <w:t>a w przypadku uchylenia się przez tą osobę od zawarcia umowy, wadium przepada na rzecz sprzedającego. Pozostałe wadia zwraca się nie później niż przed upływem 3 dni roboczych, na wskazane konto.</w:t>
      </w:r>
    </w:p>
    <w:p w14:paraId="5BF07723" w14:textId="74F01DA3" w:rsidR="00374C72" w:rsidRPr="00374C72" w:rsidRDefault="00374C72" w:rsidP="00374C72">
      <w:pPr>
        <w:jc w:val="both"/>
        <w:rPr>
          <w:rFonts w:cstheme="minorHAnsi"/>
        </w:rPr>
      </w:pPr>
      <w:r w:rsidRPr="00374C72">
        <w:rPr>
          <w:rFonts w:cstheme="minorHAnsi"/>
        </w:rPr>
        <w:t>W przetargu mogą wziąć udział podmioty, które wpłacą wadium w wyznaczonym terminie oraz przedłożą komisji przetargowej dowód tożsamości, a w przypadku osób prawnych - aktualny wypis</w:t>
      </w:r>
      <w:r>
        <w:rPr>
          <w:rFonts w:cstheme="minorHAnsi"/>
        </w:rPr>
        <w:t xml:space="preserve"> </w:t>
      </w:r>
      <w:r w:rsidRPr="00374C72">
        <w:rPr>
          <w:rFonts w:cstheme="minorHAnsi"/>
        </w:rPr>
        <w:t xml:space="preserve">z właściwego dla danego podmiotu rejestru. Pełnomocnicy muszą przedstawić pełnomocnictwo w formie aktu notarialnego. Przetarg wygrywa podmiot, który zaoferuje najwyższą cenę. Koszty zawarcia umowy notarialnej oraz koszty opłaty sądowej ponosi nabywca. Nieruchomość będzie udostępniona do obejrzenia dnia 15 stycznia 2026 r., w godzinach od 10:00 do 12:00, po uprzednim zgłoszeniu osoby zainteresowanej obejrzeniem nieruchomości na adres e-mail: </w:t>
      </w:r>
      <w:hyperlink r:id="rId4" w:tooltip="Link do mailto:wojciech.kryk@um.skoczow.pl" w:history="1">
        <w:r w:rsidRPr="00374C72">
          <w:rPr>
            <w:rStyle w:val="Hipercze"/>
            <w:rFonts w:cstheme="minorHAnsi"/>
          </w:rPr>
          <w:t>wojciech.kryk@um.skoczow.pl</w:t>
        </w:r>
      </w:hyperlink>
      <w:r w:rsidRPr="00374C72">
        <w:rPr>
          <w:rFonts w:cstheme="minorHAnsi"/>
        </w:rPr>
        <w:t>    lub nr tel. 33 82 80 158 w terminie do 12 stycznia 2025 r., do godz. 15:00.</w:t>
      </w:r>
    </w:p>
    <w:p w14:paraId="33175E6B" w14:textId="77777777" w:rsidR="00374C72" w:rsidRPr="00374C72" w:rsidRDefault="00374C72" w:rsidP="00374C72">
      <w:pPr>
        <w:jc w:val="both"/>
        <w:rPr>
          <w:rFonts w:cstheme="minorHAnsi"/>
        </w:rPr>
      </w:pPr>
      <w:r w:rsidRPr="00374C72">
        <w:rPr>
          <w:rFonts w:cstheme="minorHAnsi"/>
        </w:rPr>
        <w:t>Burmistrz Miasta Skoczowa zastrzega sobie prawo do odwołania lub unieważnienia przetargu z ważnych powodów.</w:t>
      </w:r>
    </w:p>
    <w:p w14:paraId="228E0D82" w14:textId="77777777" w:rsidR="00374C72" w:rsidRPr="00374C72" w:rsidRDefault="00374C72" w:rsidP="00374C72">
      <w:pPr>
        <w:jc w:val="both"/>
        <w:rPr>
          <w:rFonts w:cstheme="minorHAnsi"/>
        </w:rPr>
      </w:pPr>
      <w:r w:rsidRPr="00374C72">
        <w:rPr>
          <w:rFonts w:cstheme="minorHAnsi"/>
        </w:rPr>
        <w:t>Dodatkowe informacje można uzyskać w Urzędzie Miejskim w Skoczowie, pokój 21, 43-430 Skoczów Rynek 1 lub telefonicznie pod numerem 33 82 80 158.</w:t>
      </w:r>
    </w:p>
    <w:p w14:paraId="015DA092" w14:textId="77777777" w:rsidR="00E376D2" w:rsidRPr="00374C72" w:rsidRDefault="00E376D2" w:rsidP="00374C72">
      <w:pPr>
        <w:jc w:val="both"/>
        <w:rPr>
          <w:rFonts w:cstheme="minorHAnsi"/>
        </w:rPr>
      </w:pPr>
    </w:p>
    <w:p w14:paraId="600FB8ED" w14:textId="481A407B" w:rsidR="00374C72" w:rsidRPr="00374C72" w:rsidRDefault="00374C72" w:rsidP="00374C72">
      <w:pPr>
        <w:ind w:left="4248" w:firstLine="708"/>
        <w:jc w:val="both"/>
        <w:rPr>
          <w:rFonts w:cstheme="minorHAnsi"/>
        </w:rPr>
      </w:pPr>
      <w:r w:rsidRPr="00374C72">
        <w:rPr>
          <w:rFonts w:cstheme="minorHAnsi"/>
        </w:rPr>
        <w:t>Burmistrz Miasta Skoczowa</w:t>
      </w:r>
    </w:p>
    <w:p w14:paraId="596EBE50" w14:textId="4870DE9F" w:rsidR="00374C72" w:rsidRPr="00374C72" w:rsidRDefault="00374C72" w:rsidP="00374C72">
      <w:pPr>
        <w:ind w:left="4956" w:firstLine="708"/>
        <w:jc w:val="both"/>
        <w:rPr>
          <w:rFonts w:cstheme="minorHAnsi"/>
          <w:b/>
          <w:bCs/>
        </w:rPr>
      </w:pPr>
      <w:r w:rsidRPr="00374C72">
        <w:rPr>
          <w:rFonts w:cstheme="minorHAnsi"/>
          <w:b/>
          <w:bCs/>
        </w:rPr>
        <w:t>Rajmund Dedio</w:t>
      </w:r>
    </w:p>
    <w:sectPr w:rsidR="00374C72" w:rsidRPr="00374C72" w:rsidSect="00374C72">
      <w:endnotePr>
        <w:numFmt w:val="decimal"/>
      </w:endnotePr>
      <w:pgSz w:w="11906" w:h="16838"/>
      <w:pgMar w:top="1417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AC0"/>
    <w:rsid w:val="00374C72"/>
    <w:rsid w:val="00972F7A"/>
    <w:rsid w:val="00E376D2"/>
    <w:rsid w:val="00E42AC0"/>
    <w:rsid w:val="00FD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124CA"/>
  <w15:chartTrackingRefBased/>
  <w15:docId w15:val="{431148CB-AEAD-41D0-81F5-371A7E9A1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2A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2A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2A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2A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2A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2A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2A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2A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2A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2A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2A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2A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2A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2A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2A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2A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2A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2A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2A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2A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2A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2A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2A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2A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2A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2A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2A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2A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2AC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74C7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4C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wojciech.kryk@um.skoc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Kryk</dc:creator>
  <cp:keywords/>
  <dc:description/>
  <cp:lastModifiedBy>Wojciech Kryk</cp:lastModifiedBy>
  <cp:revision>2</cp:revision>
  <dcterms:created xsi:type="dcterms:W3CDTF">2025-12-10T08:01:00Z</dcterms:created>
  <dcterms:modified xsi:type="dcterms:W3CDTF">2025-12-10T08:04:00Z</dcterms:modified>
</cp:coreProperties>
</file>