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BF422" w14:textId="77777777" w:rsidR="00955D4E" w:rsidRPr="00835CE2" w:rsidRDefault="00955D4E" w:rsidP="00955D4E">
      <w:pPr>
        <w:pStyle w:val="Bezodstpw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Załącznik do Zarządzenia nr 0050.34.2023</w:t>
      </w:r>
    </w:p>
    <w:p w14:paraId="5EF190DE" w14:textId="77777777" w:rsidR="00955D4E" w:rsidRPr="00835CE2" w:rsidRDefault="00955D4E" w:rsidP="00955D4E">
      <w:pPr>
        <w:pStyle w:val="Bezodstpw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B</w:t>
      </w:r>
      <w:r w:rsidRPr="00835CE2">
        <w:rPr>
          <w:rFonts w:ascii="Arial" w:hAnsi="Arial" w:cs="Arial"/>
          <w:sz w:val="20"/>
          <w:szCs w:val="20"/>
        </w:rPr>
        <w:t>urmistrza Miasta Skoczowa</w:t>
      </w:r>
    </w:p>
    <w:p w14:paraId="744F90A7" w14:textId="77777777" w:rsidR="00955D4E" w:rsidRDefault="00955D4E" w:rsidP="00955D4E">
      <w:pPr>
        <w:pStyle w:val="Bezodstpw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</w:t>
      </w:r>
      <w:r w:rsidRPr="00835CE2">
        <w:rPr>
          <w:rFonts w:ascii="Arial" w:hAnsi="Arial" w:cs="Arial"/>
          <w:sz w:val="20"/>
          <w:szCs w:val="20"/>
        </w:rPr>
        <w:t xml:space="preserve">z dnia </w:t>
      </w:r>
      <w:r>
        <w:rPr>
          <w:rFonts w:ascii="Arial" w:hAnsi="Arial" w:cs="Arial"/>
          <w:sz w:val="20"/>
          <w:szCs w:val="20"/>
        </w:rPr>
        <w:t>3 luego2023r .</w:t>
      </w:r>
    </w:p>
    <w:p w14:paraId="2B6D481C" w14:textId="77777777" w:rsidR="00955D4E" w:rsidRPr="0018317D" w:rsidRDefault="00955D4E" w:rsidP="00955D4E">
      <w:pPr>
        <w:pStyle w:val="Bezodstpw"/>
        <w:rPr>
          <w:rFonts w:ascii="Arial" w:hAnsi="Arial" w:cs="Arial"/>
          <w:sz w:val="20"/>
          <w:szCs w:val="20"/>
        </w:rPr>
      </w:pPr>
    </w:p>
    <w:p w14:paraId="1A743450" w14:textId="77777777" w:rsidR="00955D4E" w:rsidRPr="0018317D" w:rsidRDefault="00955D4E" w:rsidP="00955D4E">
      <w:pPr>
        <w:pStyle w:val="Bezodstpw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WN.6845.15.2022</w:t>
      </w:r>
      <w:r w:rsidRPr="0018317D">
        <w:rPr>
          <w:rFonts w:ascii="Arial" w:hAnsi="Arial" w:cs="Arial"/>
          <w:sz w:val="20"/>
          <w:szCs w:val="20"/>
        </w:rPr>
        <w:t xml:space="preserve">            </w:t>
      </w:r>
    </w:p>
    <w:p w14:paraId="7707A83E" w14:textId="77777777" w:rsidR="00955D4E" w:rsidRPr="0018317D" w:rsidRDefault="00955D4E" w:rsidP="00955D4E">
      <w:pPr>
        <w:pStyle w:val="Bezodstpw"/>
        <w:rPr>
          <w:rFonts w:ascii="Arial" w:hAnsi="Arial" w:cs="Arial"/>
          <w:sz w:val="20"/>
          <w:szCs w:val="20"/>
        </w:rPr>
      </w:pPr>
    </w:p>
    <w:p w14:paraId="7BCE41CA" w14:textId="77777777" w:rsidR="00955D4E" w:rsidRPr="0018317D" w:rsidRDefault="00955D4E" w:rsidP="00955D4E">
      <w:pPr>
        <w:pStyle w:val="Bezodstpw"/>
        <w:rPr>
          <w:rFonts w:ascii="Arial" w:hAnsi="Arial" w:cs="Arial"/>
          <w:b/>
          <w:bCs/>
          <w:sz w:val="20"/>
          <w:szCs w:val="20"/>
        </w:rPr>
      </w:pPr>
      <w:r w:rsidRPr="0018317D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Wykaz</w:t>
      </w:r>
    </w:p>
    <w:p w14:paraId="32BED88C" w14:textId="77777777" w:rsidR="00955D4E" w:rsidRPr="0018317D" w:rsidRDefault="00955D4E" w:rsidP="00955D4E">
      <w:pPr>
        <w:pStyle w:val="Bezodstpw"/>
        <w:rPr>
          <w:rFonts w:ascii="Arial" w:hAnsi="Arial" w:cs="Arial"/>
          <w:b/>
          <w:bCs/>
          <w:sz w:val="20"/>
          <w:szCs w:val="20"/>
        </w:rPr>
      </w:pPr>
    </w:p>
    <w:p w14:paraId="5E863791" w14:textId="77777777" w:rsidR="00955D4E" w:rsidRPr="0018317D" w:rsidRDefault="00955D4E" w:rsidP="00955D4E">
      <w:pPr>
        <w:pStyle w:val="Bezodstpw"/>
        <w:jc w:val="both"/>
        <w:rPr>
          <w:rFonts w:ascii="Arial" w:hAnsi="Arial" w:cs="Arial"/>
          <w:sz w:val="20"/>
          <w:szCs w:val="20"/>
        </w:rPr>
      </w:pPr>
      <w:r w:rsidRPr="0018317D">
        <w:rPr>
          <w:rFonts w:ascii="Arial" w:hAnsi="Arial" w:cs="Arial"/>
          <w:sz w:val="20"/>
          <w:szCs w:val="20"/>
        </w:rPr>
        <w:t xml:space="preserve">Na podstawie art. 35 ust. 1 i 2 ustawy z dnia 21 sierpnia 1997 r. o gospodarce nieruchomościami          (tekst jednolity: Dz.U. z 2021 r. poz. 1899 z </w:t>
      </w:r>
      <w:proofErr w:type="spellStart"/>
      <w:r w:rsidRPr="0018317D">
        <w:rPr>
          <w:rFonts w:ascii="Arial" w:hAnsi="Arial" w:cs="Arial"/>
          <w:sz w:val="20"/>
          <w:szCs w:val="20"/>
        </w:rPr>
        <w:t>późn</w:t>
      </w:r>
      <w:proofErr w:type="spellEnd"/>
      <w:r w:rsidRPr="0018317D">
        <w:rPr>
          <w:rFonts w:ascii="Arial" w:hAnsi="Arial" w:cs="Arial"/>
          <w:sz w:val="20"/>
          <w:szCs w:val="20"/>
        </w:rPr>
        <w:t xml:space="preserve">. zm.) </w:t>
      </w:r>
    </w:p>
    <w:p w14:paraId="5E0EA52B" w14:textId="77777777" w:rsidR="00955D4E" w:rsidRPr="0018317D" w:rsidRDefault="00955D4E" w:rsidP="00955D4E">
      <w:pPr>
        <w:pStyle w:val="Bezodstpw"/>
        <w:rPr>
          <w:rFonts w:ascii="Arial" w:hAnsi="Arial" w:cs="Arial"/>
          <w:sz w:val="20"/>
          <w:szCs w:val="20"/>
        </w:rPr>
      </w:pPr>
    </w:p>
    <w:p w14:paraId="72E3473F" w14:textId="77777777" w:rsidR="00955D4E" w:rsidRDefault="00955D4E" w:rsidP="00955D4E">
      <w:pPr>
        <w:pStyle w:val="Bezodstpw"/>
        <w:jc w:val="center"/>
        <w:rPr>
          <w:rFonts w:ascii="Arial" w:hAnsi="Arial" w:cs="Arial"/>
          <w:b/>
          <w:bCs/>
          <w:sz w:val="20"/>
          <w:szCs w:val="20"/>
        </w:rPr>
      </w:pPr>
      <w:r w:rsidRPr="00835CE2">
        <w:rPr>
          <w:rFonts w:ascii="Arial" w:hAnsi="Arial" w:cs="Arial"/>
          <w:b/>
          <w:bCs/>
          <w:sz w:val="20"/>
          <w:szCs w:val="20"/>
        </w:rPr>
        <w:t>Burmistrz Miasta Skoczowa</w:t>
      </w:r>
    </w:p>
    <w:p w14:paraId="143139EB" w14:textId="77777777" w:rsidR="00955D4E" w:rsidRDefault="00955D4E" w:rsidP="00955D4E">
      <w:pPr>
        <w:pStyle w:val="Bezodstpw"/>
        <w:rPr>
          <w:rFonts w:ascii="Arial" w:hAnsi="Arial" w:cs="Arial"/>
          <w:b/>
          <w:bCs/>
          <w:sz w:val="20"/>
          <w:szCs w:val="20"/>
        </w:rPr>
      </w:pPr>
    </w:p>
    <w:p w14:paraId="3F87B3EE" w14:textId="77777777" w:rsidR="00955D4E" w:rsidRDefault="00955D4E" w:rsidP="00955D4E">
      <w:pPr>
        <w:pStyle w:val="Bezodstpw"/>
        <w:jc w:val="both"/>
        <w:rPr>
          <w:rFonts w:ascii="Arial" w:hAnsi="Arial" w:cs="Arial"/>
          <w:sz w:val="20"/>
          <w:szCs w:val="20"/>
        </w:rPr>
      </w:pPr>
      <w:r w:rsidRPr="00300592">
        <w:rPr>
          <w:rFonts w:ascii="Arial" w:hAnsi="Arial" w:cs="Arial"/>
          <w:sz w:val="20"/>
          <w:szCs w:val="20"/>
        </w:rPr>
        <w:t>Ogłasza, że przeznacza do oddania w</w:t>
      </w:r>
      <w:r>
        <w:rPr>
          <w:rFonts w:ascii="Arial" w:hAnsi="Arial" w:cs="Arial"/>
          <w:sz w:val="20"/>
          <w:szCs w:val="20"/>
        </w:rPr>
        <w:t xml:space="preserve"> dzierżawę w trybie bezprzetargowym na rzecz dotychczasowego dzierżawcy następującą nieruchomość gminną:</w:t>
      </w:r>
    </w:p>
    <w:p w14:paraId="540E76D8" w14:textId="77777777" w:rsidR="00955D4E" w:rsidRDefault="00955D4E" w:rsidP="00955D4E">
      <w:pPr>
        <w:pStyle w:val="Bezodstpw"/>
        <w:rPr>
          <w:rFonts w:ascii="Arial" w:hAnsi="Arial" w:cs="Arial"/>
          <w:sz w:val="20"/>
          <w:szCs w:val="20"/>
        </w:rPr>
      </w:pPr>
    </w:p>
    <w:p w14:paraId="49F21DF3" w14:textId="77777777" w:rsidR="00955D4E" w:rsidRPr="0068745C" w:rsidRDefault="00955D4E" w:rsidP="00955D4E">
      <w:pPr>
        <w:pStyle w:val="Bezodstpw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</w:rPr>
        <w:t>- część działki nr 152/4, obręb 1</w:t>
      </w:r>
      <w:r w:rsidRPr="0090349D">
        <w:rPr>
          <w:rFonts w:ascii="Arial" w:hAnsi="Arial" w:cs="Arial"/>
          <w:sz w:val="20"/>
          <w:szCs w:val="20"/>
        </w:rPr>
        <w:t xml:space="preserve"> w Skoczowie</w:t>
      </w:r>
      <w:r>
        <w:rPr>
          <w:rFonts w:ascii="Arial" w:hAnsi="Arial" w:cs="Arial"/>
          <w:sz w:val="20"/>
          <w:szCs w:val="20"/>
        </w:rPr>
        <w:t xml:space="preserve"> położonej przy ul. Fabrycznej, o pow. 30 m</w:t>
      </w:r>
      <w:r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>, zapisaną w KW BB1C/00089149/1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, oznaczoną </w:t>
      </w:r>
      <w:r w:rsidRPr="00895F9B">
        <w:rPr>
          <w:rFonts w:ascii="Arial" w:eastAsia="Times New Roman" w:hAnsi="Arial" w:cs="Arial"/>
          <w:sz w:val="20"/>
          <w:szCs w:val="20"/>
          <w:lang w:eastAsia="pl-PL"/>
        </w:rPr>
        <w:t>w ewidencji</w:t>
      </w:r>
      <w:r w:rsidRPr="0090349D">
        <w:rPr>
          <w:rFonts w:ascii="Arial" w:eastAsia="Times New Roman" w:hAnsi="Arial" w:cs="Arial"/>
          <w:sz w:val="20"/>
          <w:szCs w:val="20"/>
          <w:lang w:eastAsia="pl-PL"/>
        </w:rPr>
        <w:t xml:space="preserve"> gruntów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jako tereny przemysłowe – Ba, </w:t>
      </w:r>
      <w:r>
        <w:rPr>
          <w:rFonts w:ascii="Arial" w:hAnsi="Arial" w:cs="Arial"/>
          <w:sz w:val="20"/>
          <w:szCs w:val="20"/>
        </w:rPr>
        <w:t xml:space="preserve">pod dwa miejsca postojowe, na okres 5 lat. </w:t>
      </w:r>
    </w:p>
    <w:p w14:paraId="6873D92D" w14:textId="77777777" w:rsidR="00955D4E" w:rsidRDefault="00955D4E" w:rsidP="00955D4E">
      <w:pPr>
        <w:pStyle w:val="Tekstpodstawowy"/>
        <w:jc w:val="both"/>
        <w:rPr>
          <w:rFonts w:ascii="Arial" w:hAnsi="Arial" w:cs="Arial"/>
          <w:b/>
          <w:sz w:val="20"/>
          <w:szCs w:val="20"/>
        </w:rPr>
      </w:pPr>
      <w:r w:rsidRPr="0068745C">
        <w:rPr>
          <w:rFonts w:ascii="Arial" w:hAnsi="Arial" w:cs="Arial"/>
          <w:sz w:val="20"/>
          <w:szCs w:val="20"/>
        </w:rPr>
        <w:t>Przeznaczenie w planie zagospodarowania przestrzennego Gminy Skoczów – Uchwał</w:t>
      </w:r>
      <w:r>
        <w:rPr>
          <w:rFonts w:ascii="Arial" w:hAnsi="Arial" w:cs="Arial"/>
          <w:sz w:val="20"/>
          <w:szCs w:val="20"/>
        </w:rPr>
        <w:t xml:space="preserve">a Rady Miejskiej Skoczowa Nr XXII/261/2004 z dnia 24 czerwca 2004 r. </w:t>
      </w:r>
      <w:r w:rsidRPr="0068745C">
        <w:rPr>
          <w:rFonts w:ascii="Arial" w:hAnsi="Arial" w:cs="Arial"/>
          <w:sz w:val="20"/>
          <w:szCs w:val="20"/>
        </w:rPr>
        <w:t>sprawie</w:t>
      </w:r>
      <w:r w:rsidRPr="00FB5229">
        <w:rPr>
          <w:rFonts w:ascii="Arial" w:hAnsi="Arial" w:cs="Arial"/>
          <w:sz w:val="20"/>
          <w:szCs w:val="20"/>
        </w:rPr>
        <w:t xml:space="preserve"> miejscowego planu zagospodarowania przestrz</w:t>
      </w:r>
      <w:r>
        <w:rPr>
          <w:rFonts w:ascii="Arial" w:hAnsi="Arial" w:cs="Arial"/>
          <w:sz w:val="20"/>
          <w:szCs w:val="20"/>
        </w:rPr>
        <w:t>ennego miasta Skoczowa – obręb 1 i 4.</w:t>
      </w:r>
    </w:p>
    <w:p w14:paraId="3F5F94C0" w14:textId="77777777" w:rsidR="00955D4E" w:rsidRDefault="00955D4E" w:rsidP="00955D4E">
      <w:pPr>
        <w:pStyle w:val="Tekstpodstawowy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95F9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>„A2P,U</w:t>
      </w:r>
      <w:r w:rsidRPr="00895F9B">
        <w:rPr>
          <w:rFonts w:ascii="Arial" w:eastAsia="Times New Roman" w:hAnsi="Arial" w:cs="Arial"/>
          <w:sz w:val="20"/>
          <w:szCs w:val="20"/>
          <w:lang w:eastAsia="pl-PL"/>
        </w:rPr>
        <w:t>”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– produkcja, składy i magazyny oraz uzupełniająca funkcja – usługi. </w:t>
      </w:r>
    </w:p>
    <w:p w14:paraId="50DA57D3" w14:textId="77777777" w:rsidR="00955D4E" w:rsidRDefault="00955D4E" w:rsidP="00955D4E">
      <w:pPr>
        <w:pStyle w:val="Bezodstpw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</w:rPr>
        <w:t>Czynsz dzierżawy wynosi 20,50 zł za 1 m² rocznie + należny podatek VAT</w:t>
      </w:r>
      <w:r>
        <w:rPr>
          <w:rFonts w:ascii="Arial" w:hAnsi="Arial" w:cs="Arial"/>
          <w:sz w:val="20"/>
          <w:szCs w:val="20"/>
          <w:lang w:eastAsia="pl-PL"/>
        </w:rPr>
        <w:t xml:space="preserve">, na podstawie § 1, pkt 1, </w:t>
      </w:r>
      <w:r w:rsidRPr="00300592">
        <w:rPr>
          <w:rFonts w:ascii="Arial" w:hAnsi="Arial" w:cs="Arial"/>
          <w:sz w:val="20"/>
          <w:szCs w:val="20"/>
          <w:lang w:eastAsia="pl-PL"/>
        </w:rPr>
        <w:t>załącznika do Zarządzenia Burmis</w:t>
      </w:r>
      <w:r>
        <w:rPr>
          <w:rFonts w:ascii="Arial" w:hAnsi="Arial" w:cs="Arial"/>
          <w:sz w:val="20"/>
          <w:szCs w:val="20"/>
          <w:lang w:eastAsia="pl-PL"/>
        </w:rPr>
        <w:t xml:space="preserve">trza Miasta Skoczowa nr 0050.234.2022 z dnia 6 grudnia 2022 </w:t>
      </w:r>
      <w:r w:rsidRPr="00300592">
        <w:rPr>
          <w:rFonts w:ascii="Arial" w:hAnsi="Arial" w:cs="Arial"/>
          <w:sz w:val="20"/>
          <w:szCs w:val="20"/>
          <w:lang w:eastAsia="pl-PL"/>
        </w:rPr>
        <w:t>r.</w:t>
      </w:r>
      <w:r>
        <w:rPr>
          <w:rFonts w:ascii="Arial" w:hAnsi="Arial" w:cs="Arial"/>
          <w:sz w:val="20"/>
          <w:szCs w:val="20"/>
          <w:lang w:eastAsia="pl-PL"/>
        </w:rPr>
        <w:t>,</w:t>
      </w:r>
      <w:r w:rsidRPr="00300592">
        <w:rPr>
          <w:rFonts w:ascii="Arial" w:hAnsi="Arial" w:cs="Arial"/>
          <w:sz w:val="20"/>
          <w:szCs w:val="20"/>
          <w:lang w:eastAsia="pl-PL"/>
        </w:rPr>
        <w:t xml:space="preserve"> </w:t>
      </w:r>
      <w:r>
        <w:rPr>
          <w:rFonts w:ascii="Arial" w:hAnsi="Arial" w:cs="Arial"/>
          <w:sz w:val="20"/>
          <w:szCs w:val="20"/>
          <w:lang w:eastAsia="pl-PL"/>
        </w:rPr>
        <w:t xml:space="preserve">          </w:t>
      </w:r>
      <w:r w:rsidRPr="00300592">
        <w:rPr>
          <w:rFonts w:ascii="Arial" w:hAnsi="Arial" w:cs="Arial"/>
          <w:sz w:val="20"/>
          <w:szCs w:val="20"/>
          <w:lang w:eastAsia="pl-PL"/>
        </w:rPr>
        <w:t>w sprawie us</w:t>
      </w:r>
      <w:r>
        <w:rPr>
          <w:rFonts w:ascii="Arial" w:hAnsi="Arial" w:cs="Arial"/>
          <w:sz w:val="20"/>
          <w:szCs w:val="20"/>
          <w:lang w:eastAsia="pl-PL"/>
        </w:rPr>
        <w:t xml:space="preserve">talenia stawek czynszu za najem </w:t>
      </w:r>
      <w:r w:rsidRPr="00300592">
        <w:rPr>
          <w:rFonts w:ascii="Arial" w:hAnsi="Arial" w:cs="Arial"/>
          <w:sz w:val="20"/>
          <w:szCs w:val="20"/>
          <w:lang w:eastAsia="pl-PL"/>
        </w:rPr>
        <w:t>i dzierżawę gruntów</w:t>
      </w:r>
      <w:r>
        <w:rPr>
          <w:rFonts w:ascii="Arial" w:hAnsi="Arial" w:cs="Arial"/>
          <w:sz w:val="20"/>
          <w:szCs w:val="20"/>
          <w:lang w:eastAsia="pl-PL"/>
        </w:rPr>
        <w:t>, wchodzących w skład gminnego zasobu nieruchomości i oddanych bezprzetargowo, obowiązujący od dnia 01.01.2023 r.</w:t>
      </w:r>
      <w:r w:rsidRPr="00300592">
        <w:rPr>
          <w:rFonts w:ascii="Arial" w:hAnsi="Arial" w:cs="Arial"/>
          <w:sz w:val="20"/>
          <w:szCs w:val="20"/>
          <w:lang w:eastAsia="pl-PL"/>
        </w:rPr>
        <w:t xml:space="preserve"> </w:t>
      </w:r>
    </w:p>
    <w:p w14:paraId="63681DD4" w14:textId="77777777" w:rsidR="00955D4E" w:rsidRPr="00BB3FFA" w:rsidRDefault="00955D4E" w:rsidP="00955D4E">
      <w:pPr>
        <w:pStyle w:val="Bezodstpw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Czynsz płatny</w:t>
      </w:r>
      <w:r w:rsidRPr="00BB3FFA">
        <w:rPr>
          <w:rFonts w:ascii="Arial" w:hAnsi="Arial" w:cs="Arial"/>
          <w:sz w:val="20"/>
          <w:szCs w:val="20"/>
        </w:rPr>
        <w:t xml:space="preserve"> rocznie z góry do dnia 31 marca każdego roku.</w:t>
      </w:r>
    </w:p>
    <w:p w14:paraId="2C4D489A" w14:textId="77777777" w:rsidR="00955D4E" w:rsidRPr="00300592" w:rsidRDefault="00955D4E" w:rsidP="00955D4E">
      <w:pPr>
        <w:pStyle w:val="Bezodstpw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Czynsz może ulec zmianie, zgodnie z cennikiem ustalającym wysokość stawek czynszu za najem        i dzierżawę gruntów gminnym, obowiązującym w danym roku kalendarzowym.</w:t>
      </w:r>
    </w:p>
    <w:p w14:paraId="2BE6F5B7" w14:textId="77777777" w:rsidR="00955D4E" w:rsidRDefault="00955D4E" w:rsidP="00955D4E">
      <w:pPr>
        <w:pStyle w:val="Bezodstpw"/>
        <w:rPr>
          <w:rFonts w:ascii="Arial" w:hAnsi="Arial" w:cs="Arial"/>
          <w:sz w:val="20"/>
          <w:szCs w:val="20"/>
        </w:rPr>
      </w:pPr>
    </w:p>
    <w:p w14:paraId="566D490B" w14:textId="77777777" w:rsidR="00955D4E" w:rsidRPr="00760599" w:rsidRDefault="00955D4E" w:rsidP="00955D4E">
      <w:pPr>
        <w:pStyle w:val="Bezodstpw"/>
        <w:jc w:val="center"/>
        <w:rPr>
          <w:rFonts w:ascii="Arial" w:hAnsi="Arial" w:cs="Arial"/>
          <w:sz w:val="20"/>
          <w:szCs w:val="20"/>
        </w:rPr>
      </w:pPr>
      <w:r w:rsidRPr="00E2131A">
        <w:rPr>
          <w:noProof/>
        </w:rPr>
        <w:drawing>
          <wp:inline distT="0" distB="0" distL="0" distR="0" wp14:anchorId="3998037D" wp14:editId="17CA99BF">
            <wp:extent cx="5760720" cy="3675380"/>
            <wp:effectExtent l="0" t="0" r="0" b="1270"/>
            <wp:docPr id="45" name="Obraz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675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64B754" w14:textId="77777777" w:rsidR="002D6E3E" w:rsidRDefault="002D6E3E"/>
    <w:sectPr w:rsidR="002D6E3E" w:rsidSect="00EF1D23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E26"/>
    <w:rsid w:val="002D6E3E"/>
    <w:rsid w:val="00955D4E"/>
    <w:rsid w:val="00D92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6CC068-0866-4231-9672-999EB0B33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99"/>
    <w:qFormat/>
    <w:rsid w:val="00955D4E"/>
    <w:pPr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unhideWhenUsed/>
    <w:rsid w:val="00955D4E"/>
    <w:pPr>
      <w:spacing w:after="12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55D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279</Words>
  <Characters>1675</Characters>
  <Application>Microsoft Office Word</Application>
  <DocSecurity>0</DocSecurity>
  <Lines>13</Lines>
  <Paragraphs>3</Paragraphs>
  <ScaleCrop>false</ScaleCrop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Żebrowska</dc:creator>
  <cp:keywords/>
  <dc:description/>
  <cp:lastModifiedBy>Karolina Żebrowska</cp:lastModifiedBy>
  <cp:revision>2</cp:revision>
  <dcterms:created xsi:type="dcterms:W3CDTF">2023-02-13T07:30:00Z</dcterms:created>
  <dcterms:modified xsi:type="dcterms:W3CDTF">2023-02-13T07:30:00Z</dcterms:modified>
</cp:coreProperties>
</file>