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DD" w:rsidRDefault="002C69DD" w:rsidP="002C69DD">
      <w:pPr>
        <w:tabs>
          <w:tab w:val="left" w:pos="18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Skoczów, dnia ................................</w:t>
      </w:r>
    </w:p>
    <w:p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2C69DD" w:rsidRDefault="002C69DD" w:rsidP="002C69DD">
      <w:pPr>
        <w:tabs>
          <w:tab w:val="left" w:pos="0"/>
        </w:tabs>
        <w:ind w:right="619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</w:p>
    <w:p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</w:p>
    <w:p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2C69DD" w:rsidRDefault="002C69DD" w:rsidP="002C69DD">
      <w:pPr>
        <w:tabs>
          <w:tab w:val="left" w:pos="0"/>
        </w:tabs>
        <w:ind w:right="619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</w:p>
    <w:p w:rsidR="002C69DD" w:rsidRDefault="002C69DD" w:rsidP="002C69DD">
      <w:pPr>
        <w:tabs>
          <w:tab w:val="left" w:pos="0"/>
        </w:tabs>
        <w:ind w:right="6192"/>
        <w:jc w:val="both"/>
        <w:rPr>
          <w:rFonts w:ascii="Verdana" w:hAnsi="Verdana"/>
          <w:sz w:val="16"/>
          <w:szCs w:val="16"/>
        </w:rPr>
      </w:pPr>
    </w:p>
    <w:p w:rsidR="002C69DD" w:rsidRDefault="002C69DD" w:rsidP="002C69DD">
      <w:pPr>
        <w:tabs>
          <w:tab w:val="left" w:pos="0"/>
        </w:tabs>
        <w:ind w:right="6192"/>
        <w:jc w:val="both"/>
        <w:rPr>
          <w:rFonts w:ascii="Verdana" w:hAnsi="Verdana"/>
          <w:sz w:val="16"/>
          <w:szCs w:val="16"/>
        </w:rPr>
      </w:pPr>
    </w:p>
    <w:p w:rsidR="002C69DD" w:rsidRDefault="002C69DD" w:rsidP="002C69DD">
      <w:pPr>
        <w:spacing w:line="360" w:lineRule="auto"/>
        <w:ind w:left="45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Miasta Skoczowa</w:t>
      </w:r>
    </w:p>
    <w:p w:rsidR="002C69DD" w:rsidRDefault="002C69DD" w:rsidP="002C69DD">
      <w:pPr>
        <w:spacing w:line="360" w:lineRule="auto"/>
        <w:ind w:left="4500"/>
        <w:jc w:val="both"/>
        <w:rPr>
          <w:rFonts w:ascii="Arial" w:hAnsi="Arial" w:cs="Arial"/>
          <w:b/>
          <w:sz w:val="22"/>
          <w:szCs w:val="22"/>
        </w:rPr>
      </w:pPr>
    </w:p>
    <w:p w:rsidR="002C69DD" w:rsidRDefault="002C69DD" w:rsidP="002C69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podstawie art. 152 ust. 1 ustawy z dnia 27 kwietnia 2001r. Prawo ochrony środowiska zgłaszam chęć przystąpienia do eksploatacji / eksploatację * instalacji (przydomowej oczyszczalni ścieków) nie wymagającej pozwolenia :</w:t>
      </w:r>
    </w:p>
    <w:p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69DD" w:rsidRDefault="002C69DD" w:rsidP="002C69DD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360" w:lineRule="auto"/>
        <w:ind w:left="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Położenie /miejscowość i nr działki/, nieruchomości, na terenie której prowadzona jest instalacja  .............................................................................................................................................................</w:t>
      </w:r>
    </w:p>
    <w:p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Projektowana przepustowość oczyszczalni i rzeczywista ilość odprowadzanych ścieków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 ……………………………………………………………………………………………………………………...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Ilość osób korzystających z instalacji  ...............................................................................................</w:t>
      </w:r>
    </w:p>
    <w:p w:rsidR="002C69DD" w:rsidRDefault="002C69DD" w:rsidP="002C69DD">
      <w:pPr>
        <w:tabs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Czas funkcjonowania instalacji (dni tygodnia i godziny):...................................................................</w:t>
      </w:r>
    </w:p>
    <w:p w:rsidR="002C69DD" w:rsidRDefault="002C69DD" w:rsidP="002C69DD">
      <w:pPr>
        <w:tabs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……………………………………………………………………………………………………………………... </w:t>
      </w:r>
    </w:p>
    <w:p w:rsidR="002C69DD" w:rsidRDefault="002C69DD" w:rsidP="002C69D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Miejsce i sposób odprowadzania oczyszczonych ścieków……………………………………………….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Krótki opis budowy oczyszczalni ścieków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………………………………………………………………………………………………………………….......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Informacja o stosowanych metodach zmniejszających wielkość emisji /sposób obsługi przydomowej oczyszczalni ścieków – stosowane środki/……………………………………………………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:rsidR="002C69DD" w:rsidRDefault="002C69DD" w:rsidP="002C69DD">
      <w:pPr>
        <w:tabs>
          <w:tab w:val="left" w:pos="0"/>
        </w:tabs>
        <w:jc w:val="both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>Informacja o stopniu ograniczania wielkości emisji oraz zgodności z obowiązującymi przepisami – należy podać deklarowane wartości bądź procent redukcji poszczególnych parametrów oczyszczania (zawiesina, BZT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ChZT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azot ogólny i fosfor - w przypadku nieruchomości usytuowanej w obszarze aglomeracji Skoczów, wyznaczonej uchwałą Nr XXI/236/2020 Rady Miejskiej Skoczowa z dnia                              25 listopada 2020 r.; zawiesina i BZT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- w przypadku nieruchomości znajdującej się poza obszarem aglomeracji).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ahoma" w:eastAsia="TimesNewRomanPS-BoldMT" w:hAnsi="Tahoma" w:cs="Tahoma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……………………………………………………………………………………………………………………..….………………………………………………………………………………………………………………….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……………………………………………………………………………………………………………………..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C69DD" w:rsidRDefault="002C69DD" w:rsidP="002C69DD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Mapka nieruchomości z zaznaczoną oczyszczalnią na nieruchomości ze wskazaniem  punktu kontrolno-pomiarowego do poboru próbek ścieków wpływających do oczyszczalni oraz ścieków wprowadzanych do ziemi lub wód. </w:t>
      </w:r>
    </w:p>
    <w:p w:rsidR="002C69DD" w:rsidRDefault="002C69DD" w:rsidP="002C69D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przyjętego zgłoszenia budowy/ pozwolenia na budowę* przydomowej oczyszczalni ścieków.</w:t>
      </w:r>
    </w:p>
    <w:p w:rsidR="002C69DD" w:rsidRDefault="002C69DD" w:rsidP="002C69D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pozwolenia wodnoprawnego lub zgody wodnoprawnej, jeżeli są wymagane</w:t>
      </w:r>
    </w:p>
    <w:p w:rsidR="002C69DD" w:rsidRDefault="002C69DD" w:rsidP="002C69D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Zapewnienie odbioru osadów ściekowych przez oczyszczalnię ścieków.</w:t>
      </w:r>
    </w:p>
    <w:p w:rsidR="002C69DD" w:rsidRPr="004D6FE5" w:rsidRDefault="002C69DD" w:rsidP="002C69D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Dokumentacja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techniczna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oczyszczalni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opisująca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zasady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funkcjonowania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zainstalowanej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oczyszczalni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wraz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ceryfikatami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I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aprobatami</w:t>
      </w:r>
      <w:proofErr w:type="spellEnd"/>
    </w:p>
    <w:p w:rsidR="002C69DD" w:rsidRDefault="002C69DD" w:rsidP="002C69DD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p w:rsidR="002C69DD" w:rsidRDefault="002C69DD" w:rsidP="002C69DD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p w:rsidR="002C69DD" w:rsidRDefault="002C69DD" w:rsidP="002C69DD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…………………………</w:t>
      </w:r>
    </w:p>
    <w:p w:rsidR="002C69DD" w:rsidRDefault="002C69DD" w:rsidP="002C69DD">
      <w:pPr>
        <w:tabs>
          <w:tab w:val="left" w:pos="360"/>
        </w:tabs>
        <w:ind w:firstLine="59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Opłata Skarbowa 120 zł zgodnie z art. 1ust. 1 pkt 1 </w:t>
      </w:r>
      <w:proofErr w:type="spellStart"/>
      <w:r>
        <w:rPr>
          <w:rFonts w:ascii="Arial" w:hAnsi="Arial" w:cs="Arial"/>
          <w:sz w:val="16"/>
          <w:szCs w:val="16"/>
        </w:rPr>
        <w:t>ppkt</w:t>
      </w:r>
      <w:proofErr w:type="spellEnd"/>
      <w:r>
        <w:rPr>
          <w:rFonts w:ascii="Arial" w:hAnsi="Arial" w:cs="Arial"/>
          <w:sz w:val="16"/>
          <w:szCs w:val="16"/>
        </w:rPr>
        <w:t xml:space="preserve"> a, części I, ust.13 załącznika  ustawy o opłacie skarbowej </w:t>
      </w: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C69DD" w:rsidRDefault="002C69DD" w:rsidP="002C69DD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verte</w:t>
      </w:r>
    </w:p>
    <w:p w:rsidR="005B6D23" w:rsidRDefault="002C69DD" w:rsidP="002C69DD">
      <w:r>
        <w:rPr>
          <w:sz w:val="16"/>
          <w:szCs w:val="16"/>
        </w:rPr>
        <w:br w:type="page"/>
      </w:r>
      <w:bookmarkStart w:id="0" w:name="_GoBack"/>
      <w:bookmarkEnd w:id="0"/>
    </w:p>
    <w:sectPr w:rsidR="005B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855"/>
    <w:multiLevelType w:val="hybridMultilevel"/>
    <w:tmpl w:val="3B4A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562C"/>
    <w:multiLevelType w:val="hybridMultilevel"/>
    <w:tmpl w:val="30189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D"/>
    <w:rsid w:val="002C69DD"/>
    <w:rsid w:val="00943CFD"/>
    <w:rsid w:val="00BC7E5F"/>
    <w:rsid w:val="00E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F09D-98E6-475D-B323-188A529A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1</cp:revision>
  <dcterms:created xsi:type="dcterms:W3CDTF">2022-11-22T06:28:00Z</dcterms:created>
  <dcterms:modified xsi:type="dcterms:W3CDTF">2022-11-22T06:39:00Z</dcterms:modified>
</cp:coreProperties>
</file>